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83" w:rsidRPr="005B03BB" w:rsidRDefault="00243815">
      <w:pPr>
        <w:rPr>
          <w:b/>
          <w:sz w:val="28"/>
          <w:szCs w:val="28"/>
        </w:rPr>
      </w:pPr>
      <w:r w:rsidRPr="005B03BB">
        <w:rPr>
          <w:b/>
          <w:sz w:val="28"/>
          <w:szCs w:val="28"/>
        </w:rPr>
        <w:t>Homework due in Friday 1</w:t>
      </w:r>
      <w:r w:rsidRPr="005B03BB">
        <w:rPr>
          <w:b/>
          <w:sz w:val="28"/>
          <w:szCs w:val="28"/>
          <w:vertAlign w:val="superscript"/>
        </w:rPr>
        <w:t>st</w:t>
      </w:r>
      <w:r w:rsidRPr="005B03BB">
        <w:rPr>
          <w:b/>
          <w:sz w:val="28"/>
          <w:szCs w:val="28"/>
        </w:rPr>
        <w:t xml:space="preserve"> December</w:t>
      </w:r>
    </w:p>
    <w:p w:rsidR="00243815" w:rsidRPr="005B03BB" w:rsidRDefault="00243815">
      <w:pPr>
        <w:rPr>
          <w:b/>
        </w:rPr>
      </w:pPr>
      <w:r w:rsidRPr="005B03BB">
        <w:rPr>
          <w:b/>
        </w:rPr>
        <w:t>COM 1 SEC B - Q3 and Q4 practice</w:t>
      </w:r>
    </w:p>
    <w:p w:rsidR="00243815" w:rsidRDefault="00243815" w:rsidP="00243815">
      <w:pPr>
        <w:rPr>
          <w:sz w:val="24"/>
          <w:szCs w:val="24"/>
        </w:rPr>
      </w:pPr>
      <w:r w:rsidRPr="00400E08">
        <w:rPr>
          <w:sz w:val="24"/>
          <w:szCs w:val="24"/>
        </w:rPr>
        <w:t xml:space="preserve">Approximate time </w:t>
      </w:r>
      <w:proofErr w:type="gramStart"/>
      <w:r w:rsidRPr="00400E08">
        <w:rPr>
          <w:sz w:val="24"/>
          <w:szCs w:val="24"/>
        </w:rPr>
        <w:t>allowed :</w:t>
      </w:r>
      <w:proofErr w:type="gramEnd"/>
      <w:r w:rsidRPr="00400E08">
        <w:rPr>
          <w:sz w:val="24"/>
          <w:szCs w:val="24"/>
        </w:rPr>
        <w:t xml:space="preserve"> 45 </w:t>
      </w:r>
      <w:proofErr w:type="spellStart"/>
      <w:r w:rsidRPr="00400E08">
        <w:rPr>
          <w:sz w:val="24"/>
          <w:szCs w:val="24"/>
        </w:rPr>
        <w:t>mins</w:t>
      </w:r>
      <w:proofErr w:type="spellEnd"/>
      <w:r w:rsidRPr="00400E08">
        <w:rPr>
          <w:sz w:val="24"/>
          <w:szCs w:val="24"/>
        </w:rPr>
        <w:t xml:space="preserve">. (25% extra time = 56 </w:t>
      </w:r>
      <w:proofErr w:type="spellStart"/>
      <w:r w:rsidRPr="00400E08">
        <w:rPr>
          <w:sz w:val="24"/>
          <w:szCs w:val="24"/>
        </w:rPr>
        <w:t>mins</w:t>
      </w:r>
      <w:proofErr w:type="spellEnd"/>
      <w:r w:rsidRPr="00400E08">
        <w:rPr>
          <w:sz w:val="24"/>
          <w:szCs w:val="24"/>
        </w:rPr>
        <w:t>. 35% extra time = 1 hour)</w:t>
      </w:r>
    </w:p>
    <w:p w:rsidR="00FB2E6F" w:rsidRPr="00400E08" w:rsidRDefault="00FB2E6F" w:rsidP="00243815">
      <w:pPr>
        <w:rPr>
          <w:sz w:val="24"/>
          <w:szCs w:val="24"/>
        </w:rPr>
      </w:pPr>
      <w:r>
        <w:rPr>
          <w:sz w:val="24"/>
          <w:szCs w:val="24"/>
        </w:rPr>
        <w:t xml:space="preserve">Plan for 1 minute = 1 mark. So, a </w:t>
      </w:r>
      <w:proofErr w:type="gramStart"/>
      <w:r>
        <w:rPr>
          <w:sz w:val="24"/>
          <w:szCs w:val="24"/>
        </w:rPr>
        <w:t>2 mark</w:t>
      </w:r>
      <w:proofErr w:type="gramEnd"/>
      <w:r>
        <w:rPr>
          <w:sz w:val="24"/>
          <w:szCs w:val="24"/>
        </w:rPr>
        <w:t xml:space="preserve"> question should take 2 </w:t>
      </w:r>
      <w:proofErr w:type="spellStart"/>
      <w:r>
        <w:rPr>
          <w:sz w:val="24"/>
          <w:szCs w:val="24"/>
        </w:rPr>
        <w:t>mins</w:t>
      </w:r>
      <w:proofErr w:type="spellEnd"/>
      <w:r>
        <w:rPr>
          <w:sz w:val="24"/>
          <w:szCs w:val="24"/>
        </w:rPr>
        <w:t xml:space="preserve">. </w:t>
      </w:r>
    </w:p>
    <w:p w:rsidR="00243815" w:rsidRPr="00400E08" w:rsidRDefault="00243815" w:rsidP="00243815">
      <w:pPr>
        <w:rPr>
          <w:b/>
          <w:bCs/>
          <w:sz w:val="24"/>
          <w:szCs w:val="24"/>
        </w:rPr>
      </w:pPr>
    </w:p>
    <w:p w:rsidR="00243815" w:rsidRDefault="00243815" w:rsidP="00243815">
      <w:pPr>
        <w:rPr>
          <w:b/>
          <w:bCs/>
          <w:sz w:val="24"/>
          <w:szCs w:val="24"/>
        </w:rPr>
      </w:pPr>
    </w:p>
    <w:p w:rsidR="00243815" w:rsidRPr="00400E08" w:rsidRDefault="00243815" w:rsidP="00243815">
      <w:pPr>
        <w:rPr>
          <w:b/>
          <w:bCs/>
          <w:sz w:val="24"/>
          <w:szCs w:val="24"/>
        </w:rPr>
      </w:pPr>
      <w:r w:rsidRPr="00400E08">
        <w:rPr>
          <w:b/>
          <w:bCs/>
          <w:sz w:val="24"/>
          <w:szCs w:val="24"/>
        </w:rPr>
        <w:t>Question 3</w:t>
      </w:r>
    </w:p>
    <w:p w:rsidR="00243815" w:rsidRPr="00400E08" w:rsidRDefault="00243815" w:rsidP="00243815">
      <w:pPr>
        <w:pStyle w:val="ListParagraph"/>
        <w:numPr>
          <w:ilvl w:val="0"/>
          <w:numId w:val="1"/>
        </w:numPr>
        <w:rPr>
          <w:sz w:val="24"/>
          <w:szCs w:val="24"/>
        </w:rPr>
      </w:pPr>
      <w:r w:rsidRPr="00400E08">
        <w:rPr>
          <w:sz w:val="24"/>
          <w:szCs w:val="24"/>
        </w:rPr>
        <w:t>Brief</w:t>
      </w:r>
      <w:r>
        <w:rPr>
          <w:sz w:val="24"/>
          <w:szCs w:val="24"/>
        </w:rPr>
        <w:t>ly explain how the radio industry</w:t>
      </w:r>
      <w:r w:rsidRPr="00400E08">
        <w:rPr>
          <w:sz w:val="24"/>
          <w:szCs w:val="24"/>
        </w:rPr>
        <w:t xml:space="preserve"> is regulated in Britain. [2]</w:t>
      </w:r>
    </w:p>
    <w:p w:rsidR="00243815" w:rsidRPr="00400E08" w:rsidRDefault="00243815" w:rsidP="00243815">
      <w:pPr>
        <w:pStyle w:val="ListParagraph"/>
        <w:numPr>
          <w:ilvl w:val="0"/>
          <w:numId w:val="1"/>
        </w:numPr>
        <w:rPr>
          <w:sz w:val="24"/>
          <w:szCs w:val="24"/>
        </w:rPr>
      </w:pPr>
      <w:r>
        <w:rPr>
          <w:sz w:val="24"/>
          <w:szCs w:val="24"/>
        </w:rPr>
        <w:t xml:space="preserve">Explain the impact of media technologies on audience consumption of radio. Refer to </w:t>
      </w:r>
      <w:r w:rsidRPr="00243815">
        <w:rPr>
          <w:i/>
          <w:sz w:val="24"/>
          <w:szCs w:val="24"/>
        </w:rPr>
        <w:t>Woman’s Hour</w:t>
      </w:r>
      <w:r>
        <w:rPr>
          <w:sz w:val="24"/>
          <w:szCs w:val="24"/>
        </w:rPr>
        <w:t xml:space="preserve"> to support your points.</w:t>
      </w:r>
      <w:r w:rsidRPr="00400E08">
        <w:rPr>
          <w:sz w:val="24"/>
          <w:szCs w:val="24"/>
        </w:rPr>
        <w:t xml:space="preserve"> [10]</w:t>
      </w:r>
    </w:p>
    <w:p w:rsidR="00243815" w:rsidRPr="00400E08" w:rsidRDefault="00243815" w:rsidP="00243815">
      <w:pPr>
        <w:pStyle w:val="ListParagraph"/>
        <w:numPr>
          <w:ilvl w:val="0"/>
          <w:numId w:val="1"/>
        </w:numPr>
        <w:rPr>
          <w:sz w:val="24"/>
          <w:szCs w:val="24"/>
        </w:rPr>
      </w:pPr>
      <w:r w:rsidRPr="00400E08">
        <w:rPr>
          <w:sz w:val="24"/>
          <w:szCs w:val="24"/>
        </w:rPr>
        <w:t xml:space="preserve">What is </w:t>
      </w:r>
      <w:r>
        <w:rPr>
          <w:sz w:val="24"/>
          <w:szCs w:val="24"/>
        </w:rPr>
        <w:t>a public service broadcaster</w:t>
      </w:r>
      <w:r w:rsidRPr="00400E08">
        <w:rPr>
          <w:sz w:val="24"/>
          <w:szCs w:val="24"/>
        </w:rPr>
        <w:t>? [1]</w:t>
      </w:r>
      <w:bookmarkStart w:id="0" w:name="_GoBack"/>
      <w:bookmarkEnd w:id="0"/>
    </w:p>
    <w:p w:rsidR="00243815" w:rsidRPr="00400E08" w:rsidRDefault="00243815" w:rsidP="00243815">
      <w:pPr>
        <w:rPr>
          <w:sz w:val="24"/>
          <w:szCs w:val="24"/>
        </w:rPr>
      </w:pPr>
      <w:r w:rsidRPr="00400E08">
        <w:rPr>
          <w:sz w:val="24"/>
          <w:szCs w:val="24"/>
        </w:rPr>
        <w:t>Question 3d – in your answer, you can use knowledge and understanding from across the full Media Studies course. You will be rewarded for drawing together knowledge and understanding of the different areas of the theoretical framework and of relevant media contexts.</w:t>
      </w:r>
    </w:p>
    <w:p w:rsidR="00243815" w:rsidRPr="00400E08" w:rsidRDefault="00243815" w:rsidP="00243815">
      <w:pPr>
        <w:pStyle w:val="ListParagraph"/>
        <w:numPr>
          <w:ilvl w:val="0"/>
          <w:numId w:val="1"/>
        </w:numPr>
        <w:rPr>
          <w:sz w:val="24"/>
          <w:szCs w:val="24"/>
        </w:rPr>
      </w:pPr>
      <w:r w:rsidRPr="00400E08">
        <w:rPr>
          <w:sz w:val="24"/>
          <w:szCs w:val="24"/>
        </w:rPr>
        <w:t xml:space="preserve">Explain how some </w:t>
      </w:r>
      <w:r>
        <w:rPr>
          <w:sz w:val="24"/>
          <w:szCs w:val="24"/>
        </w:rPr>
        <w:t>radio programmes</w:t>
      </w:r>
      <w:r w:rsidRPr="00400E08">
        <w:rPr>
          <w:sz w:val="24"/>
          <w:szCs w:val="24"/>
        </w:rPr>
        <w:t xml:space="preserve"> challenge the idea that profit is</w:t>
      </w:r>
      <w:r>
        <w:rPr>
          <w:sz w:val="24"/>
          <w:szCs w:val="24"/>
        </w:rPr>
        <w:t xml:space="preserve"> the main purpose of programme making</w:t>
      </w:r>
      <w:r w:rsidRPr="00400E08">
        <w:rPr>
          <w:sz w:val="24"/>
          <w:szCs w:val="24"/>
        </w:rPr>
        <w:t xml:space="preserve">. Refer to </w:t>
      </w:r>
      <w:r w:rsidRPr="00243815">
        <w:rPr>
          <w:i/>
          <w:iCs/>
          <w:sz w:val="24"/>
          <w:szCs w:val="24"/>
        </w:rPr>
        <w:t>Woman’s Hour</w:t>
      </w:r>
      <w:r w:rsidRPr="00400E08">
        <w:rPr>
          <w:sz w:val="24"/>
          <w:szCs w:val="24"/>
        </w:rPr>
        <w:t xml:space="preserve"> to support your points. [12]</w:t>
      </w:r>
    </w:p>
    <w:p w:rsidR="00243815" w:rsidRDefault="00243815" w:rsidP="00243815">
      <w:pPr>
        <w:rPr>
          <w:sz w:val="24"/>
          <w:szCs w:val="24"/>
        </w:rPr>
      </w:pPr>
    </w:p>
    <w:p w:rsidR="00243815" w:rsidRDefault="00243815" w:rsidP="00243815">
      <w:pPr>
        <w:rPr>
          <w:sz w:val="24"/>
          <w:szCs w:val="24"/>
        </w:rPr>
      </w:pPr>
    </w:p>
    <w:p w:rsidR="00243815" w:rsidRPr="00400E08" w:rsidRDefault="00243815" w:rsidP="00243815">
      <w:pPr>
        <w:rPr>
          <w:sz w:val="24"/>
          <w:szCs w:val="24"/>
        </w:rPr>
      </w:pPr>
    </w:p>
    <w:p w:rsidR="00243815" w:rsidRPr="00400E08" w:rsidRDefault="00243815" w:rsidP="00243815">
      <w:pPr>
        <w:rPr>
          <w:sz w:val="24"/>
          <w:szCs w:val="24"/>
        </w:rPr>
      </w:pPr>
    </w:p>
    <w:p w:rsidR="00243815" w:rsidRPr="00400E08" w:rsidRDefault="00243815" w:rsidP="00243815">
      <w:pPr>
        <w:rPr>
          <w:b/>
          <w:bCs/>
          <w:sz w:val="24"/>
          <w:szCs w:val="24"/>
          <w:lang w:val="fr-FR"/>
        </w:rPr>
      </w:pPr>
      <w:r w:rsidRPr="00400E08">
        <w:rPr>
          <w:b/>
          <w:bCs/>
          <w:sz w:val="24"/>
          <w:szCs w:val="24"/>
          <w:lang w:val="fr-FR"/>
        </w:rPr>
        <w:t>Question 4</w:t>
      </w:r>
    </w:p>
    <w:p w:rsidR="00243815" w:rsidRPr="00400E08" w:rsidRDefault="00243815" w:rsidP="00243815">
      <w:pPr>
        <w:pStyle w:val="ListParagraph"/>
        <w:numPr>
          <w:ilvl w:val="0"/>
          <w:numId w:val="2"/>
        </w:numPr>
        <w:rPr>
          <w:sz w:val="24"/>
          <w:szCs w:val="24"/>
        </w:rPr>
      </w:pPr>
      <w:r w:rsidRPr="00400E08">
        <w:rPr>
          <w:sz w:val="24"/>
          <w:szCs w:val="24"/>
        </w:rPr>
        <w:t xml:space="preserve">Explain how patterns of consumption can be influenced by media technologies. Refer to </w:t>
      </w:r>
      <w:r>
        <w:rPr>
          <w:i/>
          <w:iCs/>
          <w:sz w:val="24"/>
          <w:szCs w:val="24"/>
        </w:rPr>
        <w:t>Assassin’s Creed</w:t>
      </w:r>
      <w:r w:rsidRPr="00400E08">
        <w:rPr>
          <w:sz w:val="24"/>
          <w:szCs w:val="24"/>
        </w:rPr>
        <w:t xml:space="preserve"> to support your points. [8]</w:t>
      </w:r>
    </w:p>
    <w:p w:rsidR="00243815" w:rsidRDefault="00243815" w:rsidP="00243815">
      <w:pPr>
        <w:pStyle w:val="ListParagraph"/>
        <w:numPr>
          <w:ilvl w:val="0"/>
          <w:numId w:val="2"/>
        </w:numPr>
        <w:rPr>
          <w:sz w:val="24"/>
          <w:szCs w:val="24"/>
        </w:rPr>
      </w:pPr>
      <w:r w:rsidRPr="00400E08">
        <w:rPr>
          <w:sz w:val="24"/>
          <w:szCs w:val="24"/>
        </w:rPr>
        <w:t xml:space="preserve">How do </w:t>
      </w:r>
      <w:r>
        <w:rPr>
          <w:sz w:val="24"/>
          <w:szCs w:val="24"/>
        </w:rPr>
        <w:t>games</w:t>
      </w:r>
      <w:r w:rsidRPr="00400E08">
        <w:rPr>
          <w:sz w:val="24"/>
          <w:szCs w:val="24"/>
        </w:rPr>
        <w:t xml:space="preserve"> appeal to the different needs of mass and specialised audiences? Refer to </w:t>
      </w:r>
      <w:r w:rsidRPr="00400E08">
        <w:rPr>
          <w:i/>
          <w:iCs/>
          <w:sz w:val="24"/>
          <w:szCs w:val="24"/>
        </w:rPr>
        <w:t xml:space="preserve">The </w:t>
      </w:r>
      <w:r>
        <w:rPr>
          <w:i/>
          <w:iCs/>
          <w:sz w:val="24"/>
          <w:szCs w:val="24"/>
        </w:rPr>
        <w:t>Assassin’s Creed Franchise</w:t>
      </w:r>
      <w:r w:rsidRPr="00400E08">
        <w:rPr>
          <w:sz w:val="24"/>
          <w:szCs w:val="24"/>
        </w:rPr>
        <w:t xml:space="preserve"> to support your points. [12]</w:t>
      </w:r>
    </w:p>
    <w:p w:rsidR="00243815" w:rsidRDefault="00243815"/>
    <w:sectPr w:rsidR="00243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C1E29"/>
    <w:multiLevelType w:val="hybridMultilevel"/>
    <w:tmpl w:val="7E5632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6C2A90"/>
    <w:multiLevelType w:val="hybridMultilevel"/>
    <w:tmpl w:val="B3F668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15"/>
    <w:rsid w:val="00243815"/>
    <w:rsid w:val="005B03BB"/>
    <w:rsid w:val="006A3C83"/>
    <w:rsid w:val="00FB2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7F138-7197-4EE1-A1D4-FFC707DE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815"/>
    <w:pPr>
      <w:ind w:left="720"/>
      <w:contextualSpacing/>
    </w:pPr>
    <w:rPr>
      <w:kern w:val="2"/>
      <w14:ligatures w14:val="standardContextual"/>
    </w:rPr>
  </w:style>
  <w:style w:type="character" w:styleId="Hyperlink">
    <w:name w:val="Hyperlink"/>
    <w:basedOn w:val="DefaultParagraphFont"/>
    <w:uiPriority w:val="99"/>
    <w:unhideWhenUsed/>
    <w:rsid w:val="00FB2E6F"/>
    <w:rPr>
      <w:color w:val="0563C1" w:themeColor="hyperlink"/>
      <w:u w:val="single"/>
    </w:rPr>
  </w:style>
  <w:style w:type="paragraph" w:styleId="BalloonText">
    <w:name w:val="Balloon Text"/>
    <w:basedOn w:val="Normal"/>
    <w:link w:val="BalloonTextChar"/>
    <w:uiPriority w:val="99"/>
    <w:semiHidden/>
    <w:unhideWhenUsed/>
    <w:rsid w:val="005B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HOWARD-SAUNDERS</dc:creator>
  <cp:keywords/>
  <dc:description/>
  <cp:lastModifiedBy>Clare HOWARD-SAUNDERS</cp:lastModifiedBy>
  <cp:revision>3</cp:revision>
  <cp:lastPrinted>2023-11-24T08:17:00Z</cp:lastPrinted>
  <dcterms:created xsi:type="dcterms:W3CDTF">2023-11-21T11:13:00Z</dcterms:created>
  <dcterms:modified xsi:type="dcterms:W3CDTF">2023-11-24T08:22:00Z</dcterms:modified>
</cp:coreProperties>
</file>