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43E8" w14:textId="11BF4457" w:rsidR="005D28D8" w:rsidRDefault="00F94EA8" w:rsidP="005D28D8">
      <w:pPr>
        <w:pStyle w:val="Heading1"/>
      </w:pPr>
      <w:r>
        <w:t>Forgetting as Cue Failure Retrieval</w:t>
      </w:r>
      <w:r w:rsidR="005D28D8">
        <w:t xml:space="preserve"> Notes</w:t>
      </w:r>
    </w:p>
    <w:p w14:paraId="6E690D08" w14:textId="5DF31269" w:rsidR="005D28D8" w:rsidRDefault="005D28D8" w:rsidP="005D28D8">
      <w:pPr>
        <w:pStyle w:val="Heading2"/>
      </w:pPr>
      <w:r>
        <w:t>A01 (description)</w:t>
      </w:r>
    </w:p>
    <w:p w14:paraId="58E157B3" w14:textId="4A127839" w:rsidR="005D28D8" w:rsidRDefault="005D28D8" w:rsidP="005D28D8">
      <w:r>
        <w:t>Make sure you have the following:</w:t>
      </w:r>
    </w:p>
    <w:p w14:paraId="051A0D96" w14:textId="77777777" w:rsidR="006E491A" w:rsidRDefault="00C80B4B" w:rsidP="005D28D8">
      <w:pPr>
        <w:pStyle w:val="ListParagraph"/>
        <w:numPr>
          <w:ilvl w:val="0"/>
          <w:numId w:val="2"/>
        </w:numPr>
      </w:pPr>
      <w:r>
        <w:t xml:space="preserve">Key terms: </w:t>
      </w:r>
    </w:p>
    <w:p w14:paraId="509BB8F3" w14:textId="77777777" w:rsidR="006E491A" w:rsidRDefault="00C80B4B" w:rsidP="006E491A">
      <w:pPr>
        <w:pStyle w:val="ListParagraph"/>
        <w:numPr>
          <w:ilvl w:val="1"/>
          <w:numId w:val="2"/>
        </w:numPr>
      </w:pPr>
      <w:r>
        <w:t xml:space="preserve">retrieval failure </w:t>
      </w:r>
    </w:p>
    <w:p w14:paraId="18C81A30" w14:textId="76F92C9C" w:rsidR="006E491A" w:rsidRDefault="00715BC5" w:rsidP="006E491A">
      <w:pPr>
        <w:pStyle w:val="ListParagraph"/>
        <w:numPr>
          <w:ilvl w:val="1"/>
          <w:numId w:val="2"/>
        </w:numPr>
      </w:pPr>
      <w:r>
        <w:t xml:space="preserve">Types of </w:t>
      </w:r>
      <w:proofErr w:type="gramStart"/>
      <w:r>
        <w:t>cue</w:t>
      </w:r>
      <w:proofErr w:type="gramEnd"/>
      <w:r w:rsidR="007B2227">
        <w:t xml:space="preserve"> (direct and indirect)</w:t>
      </w:r>
    </w:p>
    <w:p w14:paraId="66C2005F" w14:textId="4205E274" w:rsidR="005D28D8" w:rsidRDefault="00C80B4B" w:rsidP="005D28D8">
      <w:pPr>
        <w:pStyle w:val="ListParagraph"/>
        <w:numPr>
          <w:ilvl w:val="0"/>
          <w:numId w:val="2"/>
        </w:numPr>
      </w:pPr>
      <w:r>
        <w:t>Explanation of Encoding Specificity Principle</w:t>
      </w:r>
    </w:p>
    <w:p w14:paraId="3C00643D" w14:textId="00727088" w:rsidR="00855342" w:rsidRDefault="00E57DAA" w:rsidP="005D28D8">
      <w:pPr>
        <w:pStyle w:val="ListParagraph"/>
        <w:numPr>
          <w:ilvl w:val="0"/>
          <w:numId w:val="2"/>
        </w:numPr>
      </w:pPr>
      <w:r>
        <w:t>Context dependent forgetting</w:t>
      </w:r>
    </w:p>
    <w:p w14:paraId="46C8D75C" w14:textId="1E7CA136" w:rsidR="00E57DAA" w:rsidRDefault="00E57DAA" w:rsidP="00E57DAA">
      <w:pPr>
        <w:pStyle w:val="ListParagraph"/>
        <w:numPr>
          <w:ilvl w:val="1"/>
          <w:numId w:val="2"/>
        </w:numPr>
      </w:pPr>
      <w:r>
        <w:t>Definition</w:t>
      </w:r>
    </w:p>
    <w:p w14:paraId="1E48BAEA" w14:textId="0C2CCE52" w:rsidR="00E57DAA" w:rsidRDefault="00BE3639" w:rsidP="00BE3639">
      <w:pPr>
        <w:pStyle w:val="ListParagraph"/>
        <w:numPr>
          <w:ilvl w:val="1"/>
          <w:numId w:val="2"/>
        </w:numPr>
      </w:pPr>
      <w:r>
        <w:t>Godden and Baddeley (1975) – Diver</w:t>
      </w:r>
      <w:r w:rsidR="009B7DB9">
        <w:t xml:space="preserve">s </w:t>
      </w:r>
      <w:r>
        <w:sym w:font="Wingdings" w:char="F0E0"/>
      </w:r>
      <w:r>
        <w:t xml:space="preserve"> what they did, found, what it means</w:t>
      </w:r>
    </w:p>
    <w:p w14:paraId="69770D6F" w14:textId="3137AA44" w:rsidR="009B7DB9" w:rsidRDefault="009B7DB9" w:rsidP="009B7DB9">
      <w:pPr>
        <w:pStyle w:val="ListParagraph"/>
        <w:numPr>
          <w:ilvl w:val="0"/>
          <w:numId w:val="2"/>
        </w:numPr>
      </w:pPr>
      <w:r>
        <w:t>State dependent forgetting</w:t>
      </w:r>
    </w:p>
    <w:p w14:paraId="7E06C537" w14:textId="77777777" w:rsidR="009B7DB9" w:rsidRDefault="009B7DB9" w:rsidP="009B7DB9">
      <w:pPr>
        <w:pStyle w:val="ListParagraph"/>
        <w:numPr>
          <w:ilvl w:val="1"/>
          <w:numId w:val="2"/>
        </w:numPr>
      </w:pPr>
      <w:r>
        <w:t>Definition</w:t>
      </w:r>
    </w:p>
    <w:p w14:paraId="64C8CB49" w14:textId="40890198" w:rsidR="009B7DB9" w:rsidRDefault="009B7DB9" w:rsidP="009B7DB9">
      <w:pPr>
        <w:pStyle w:val="ListParagraph"/>
        <w:numPr>
          <w:ilvl w:val="1"/>
          <w:numId w:val="2"/>
        </w:numPr>
      </w:pPr>
      <w:r>
        <w:t xml:space="preserve">Carter and Cassaday (1998) – Antihistamines </w:t>
      </w:r>
      <w:r>
        <w:sym w:font="Wingdings" w:char="F0E0"/>
      </w:r>
      <w:r>
        <w:t xml:space="preserve"> what they did, found, what it means</w:t>
      </w:r>
    </w:p>
    <w:p w14:paraId="20F8A60B" w14:textId="6A8E4884" w:rsidR="009B7DB9" w:rsidRDefault="00317620" w:rsidP="008A7BF1">
      <w:pPr>
        <w:pStyle w:val="ListParagraph"/>
        <w:ind w:left="144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E5949B" wp14:editId="4F288E63">
            <wp:simplePos x="0" y="0"/>
            <wp:positionH relativeFrom="margin">
              <wp:posOffset>3488446</wp:posOffset>
            </wp:positionH>
            <wp:positionV relativeFrom="margin">
              <wp:posOffset>3696921</wp:posOffset>
            </wp:positionV>
            <wp:extent cx="381000" cy="782955"/>
            <wp:effectExtent l="0" t="0" r="0" b="4445"/>
            <wp:wrapSquare wrapText="bothSides"/>
            <wp:docPr id="791808825" name="Picture 3" descr="Where's Wally? creator to net £2.5m in 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here's Wally? creator to net £2.5m in s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9A9488" w14:textId="34884365" w:rsidR="009B7DB9" w:rsidRDefault="0088333A" w:rsidP="009B7DB9">
      <w:pPr>
        <w:pStyle w:val="ListParagraph"/>
        <w:numPr>
          <w:ilvl w:val="0"/>
          <w:numId w:val="2"/>
        </w:numPr>
      </w:pPr>
      <w:r>
        <w:t>DB: Evidence for the use of meaningful cues</w:t>
      </w:r>
    </w:p>
    <w:p w14:paraId="10A5E107" w14:textId="7A23329F" w:rsidR="00317620" w:rsidRDefault="00317620" w:rsidP="005D28D8">
      <w:pPr>
        <w:pStyle w:val="Heading2"/>
      </w:pPr>
    </w:p>
    <w:p w14:paraId="62069910" w14:textId="77777777" w:rsidR="00317620" w:rsidRDefault="00317620" w:rsidP="005D28D8">
      <w:pPr>
        <w:pStyle w:val="Heading2"/>
      </w:pPr>
    </w:p>
    <w:p w14:paraId="66E0B2C4" w14:textId="6F80CD16" w:rsidR="005D28D8" w:rsidRDefault="005D28D8" w:rsidP="005D28D8">
      <w:pPr>
        <w:pStyle w:val="Heading2"/>
      </w:pPr>
      <w:r>
        <w:t>A03 (evaluation)</w:t>
      </w: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4815"/>
        <w:gridCol w:w="5363"/>
      </w:tblGrid>
      <w:tr w:rsidR="005D28D8" w14:paraId="0E39C5D3" w14:textId="77777777" w:rsidTr="2AB72F1D">
        <w:tc>
          <w:tcPr>
            <w:tcW w:w="4815" w:type="dxa"/>
          </w:tcPr>
          <w:p w14:paraId="65A3A9DE" w14:textId="6BEE9D44" w:rsidR="005D28D8" w:rsidRPr="005D28D8" w:rsidRDefault="005D28D8" w:rsidP="005D28D8">
            <w:pPr>
              <w:rPr>
                <w:b/>
                <w:bCs/>
              </w:rPr>
            </w:pPr>
            <w:r>
              <w:rPr>
                <w:b/>
                <w:bCs/>
              </w:rPr>
              <w:t>Strengths</w:t>
            </w:r>
          </w:p>
        </w:tc>
        <w:tc>
          <w:tcPr>
            <w:tcW w:w="5363" w:type="dxa"/>
          </w:tcPr>
          <w:p w14:paraId="52B89505" w14:textId="1EFF2701" w:rsidR="005D28D8" w:rsidRPr="005D28D8" w:rsidRDefault="005D28D8" w:rsidP="005D28D8">
            <w:pPr>
              <w:rPr>
                <w:b/>
                <w:bCs/>
              </w:rPr>
            </w:pPr>
            <w:r w:rsidRPr="005D28D8">
              <w:rPr>
                <w:b/>
                <w:bCs/>
              </w:rPr>
              <w:t>Limitations</w:t>
            </w:r>
          </w:p>
        </w:tc>
      </w:tr>
      <w:tr w:rsidR="005D28D8" w14:paraId="5B03CF18" w14:textId="77777777" w:rsidTr="00317620">
        <w:tc>
          <w:tcPr>
            <w:tcW w:w="4815" w:type="dxa"/>
          </w:tcPr>
          <w:p w14:paraId="473EBAF0" w14:textId="77777777" w:rsidR="005254EF" w:rsidRDefault="00067FE2" w:rsidP="005D28D8">
            <w:r>
              <w:t>Real world application</w:t>
            </w:r>
            <w:r w:rsidR="00813532">
              <w:t xml:space="preserve"> </w:t>
            </w:r>
          </w:p>
          <w:p w14:paraId="187E6F25" w14:textId="7D147215" w:rsidR="005D28D8" w:rsidRDefault="00813532" w:rsidP="005D28D8">
            <w:r>
              <w:t>(</w:t>
            </w:r>
            <w:proofErr w:type="spellStart"/>
            <w:r>
              <w:t>eXtra</w:t>
            </w:r>
            <w:proofErr w:type="spellEnd"/>
            <w:r>
              <w:t xml:space="preserve"> box</w:t>
            </w:r>
            <w:r w:rsidR="005254EF">
              <w:t xml:space="preserve"> in physical book</w:t>
            </w:r>
            <w:r w:rsidR="00E52A3E">
              <w:t>, main A03 in DB</w:t>
            </w:r>
            <w:r>
              <w:t>)</w:t>
            </w:r>
          </w:p>
          <w:p w14:paraId="5966DD6F" w14:textId="38FDA83A" w:rsidR="00C27C09" w:rsidRDefault="00C27C09" w:rsidP="005D28D8"/>
        </w:tc>
        <w:tc>
          <w:tcPr>
            <w:tcW w:w="5363" w:type="dxa"/>
            <w:shd w:val="clear" w:color="auto" w:fill="E8E8E8" w:themeFill="background2"/>
          </w:tcPr>
          <w:p w14:paraId="5A49C47D" w14:textId="00EC6AD0" w:rsidR="005D28D8" w:rsidRDefault="005D28D8" w:rsidP="005D28D8"/>
        </w:tc>
      </w:tr>
      <w:tr w:rsidR="005D28D8" w14:paraId="3BAFE87F" w14:textId="77777777" w:rsidTr="00317620">
        <w:tc>
          <w:tcPr>
            <w:tcW w:w="4815" w:type="dxa"/>
          </w:tcPr>
          <w:p w14:paraId="0C72FC92" w14:textId="45E9C752" w:rsidR="005D28D8" w:rsidRDefault="00AA6502" w:rsidP="005D28D8">
            <w:r>
              <w:t>Research Support</w:t>
            </w:r>
          </w:p>
          <w:p w14:paraId="1A11D405" w14:textId="24BDCB5E" w:rsidR="00C27C09" w:rsidRDefault="00C27C09" w:rsidP="005D28D8"/>
        </w:tc>
        <w:tc>
          <w:tcPr>
            <w:tcW w:w="5363" w:type="dxa"/>
            <w:shd w:val="clear" w:color="auto" w:fill="auto"/>
          </w:tcPr>
          <w:p w14:paraId="38FF781E" w14:textId="6584F5B6" w:rsidR="005D28D8" w:rsidRDefault="001610F4" w:rsidP="005D28D8">
            <w:r>
              <w:t>Context effects aren’t that strong</w:t>
            </w:r>
          </w:p>
        </w:tc>
      </w:tr>
      <w:tr w:rsidR="005D28D8" w14:paraId="4437C3EA" w14:textId="77777777" w:rsidTr="00317620">
        <w:tc>
          <w:tcPr>
            <w:tcW w:w="4815" w:type="dxa"/>
            <w:shd w:val="clear" w:color="auto" w:fill="E8E8E8" w:themeFill="background2"/>
          </w:tcPr>
          <w:p w14:paraId="24A67279" w14:textId="6DB9A585" w:rsidR="00C27C09" w:rsidRDefault="00C27C09" w:rsidP="005D28D8"/>
        </w:tc>
        <w:tc>
          <w:tcPr>
            <w:tcW w:w="5363" w:type="dxa"/>
          </w:tcPr>
          <w:p w14:paraId="20825D08" w14:textId="42773E43" w:rsidR="005D28D8" w:rsidRDefault="003D5129" w:rsidP="005D28D8">
            <w:r>
              <w:t>Explains recall forgetting not recognition forgetting</w:t>
            </w:r>
          </w:p>
        </w:tc>
      </w:tr>
      <w:tr w:rsidR="003D5129" w14:paraId="5107B226" w14:textId="77777777" w:rsidTr="00317620">
        <w:tc>
          <w:tcPr>
            <w:tcW w:w="4815" w:type="dxa"/>
            <w:shd w:val="clear" w:color="auto" w:fill="auto"/>
          </w:tcPr>
          <w:p w14:paraId="49FC8EC7" w14:textId="1CDBFBC7" w:rsidR="003D5129" w:rsidRDefault="003D5129" w:rsidP="003D5129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8FE46C6" wp14:editId="0EDCFED3">
                  <wp:simplePos x="0" y="0"/>
                  <wp:positionH relativeFrom="margin">
                    <wp:posOffset>-33020</wp:posOffset>
                  </wp:positionH>
                  <wp:positionV relativeFrom="margin">
                    <wp:posOffset>0</wp:posOffset>
                  </wp:positionV>
                  <wp:extent cx="381000" cy="782955"/>
                  <wp:effectExtent l="0" t="0" r="0" b="4445"/>
                  <wp:wrapSquare wrapText="bothSides"/>
                  <wp:docPr id="1815263455" name="Picture 3" descr="Where's Wally? creator to net £2.5m in s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here's Wally? creator to net £2.5m in s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 xml:space="preserve">DB – </w:t>
            </w:r>
            <w:r w:rsidR="00317620">
              <w:t>Medical students and drinking cues</w:t>
            </w:r>
          </w:p>
          <w:p w14:paraId="274FAC42" w14:textId="77777777" w:rsidR="003D5129" w:rsidRDefault="003D5129" w:rsidP="003D5129"/>
        </w:tc>
        <w:tc>
          <w:tcPr>
            <w:tcW w:w="5363" w:type="dxa"/>
          </w:tcPr>
          <w:p w14:paraId="3D886C28" w14:textId="7185A4B0" w:rsidR="003D5129" w:rsidRDefault="003D5129" w:rsidP="003D5129">
            <w:r>
              <w:fldChar w:fldCharType="begin"/>
            </w:r>
            <w:r>
              <w:instrText xml:space="preserve"> INCLUDEPICTURE "https://www.telegraph.co.uk/multimedia/archive/00874/money-graphics-2007_874377a.jpg"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EB504D4" wp14:editId="1803DF1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-10795</wp:posOffset>
                  </wp:positionV>
                  <wp:extent cx="448945" cy="922655"/>
                  <wp:effectExtent l="0" t="0" r="0" b="4445"/>
                  <wp:wrapSquare wrapText="bothSides"/>
                  <wp:docPr id="2116371196" name="Picture 1" descr="Where's Wally? creator to net £2.5m in s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ere's Wally? creator to net £2.5m in s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end"/>
            </w:r>
            <w:r>
              <w:t xml:space="preserve">Evaluation </w:t>
            </w:r>
            <w:proofErr w:type="spellStart"/>
            <w:r>
              <w:t>eXtra</w:t>
            </w:r>
            <w:proofErr w:type="spellEnd"/>
            <w:r>
              <w:t xml:space="preserve"> – </w:t>
            </w:r>
          </w:p>
          <w:p w14:paraId="233ABF81" w14:textId="77777777" w:rsidR="00317620" w:rsidRDefault="00317620" w:rsidP="003D5129"/>
          <w:p w14:paraId="42691C22" w14:textId="3BFEFBA4" w:rsidR="003D5129" w:rsidRDefault="00317620" w:rsidP="00317620">
            <w:r>
              <w:t>Problems with ESP</w:t>
            </w:r>
          </w:p>
          <w:p w14:paraId="3B989C68" w14:textId="77777777" w:rsidR="003D5129" w:rsidRDefault="003D5129" w:rsidP="003D5129"/>
          <w:p w14:paraId="36901879" w14:textId="2932AC2C" w:rsidR="003D5129" w:rsidRDefault="003D5129" w:rsidP="003D5129"/>
        </w:tc>
      </w:tr>
    </w:tbl>
    <w:p w14:paraId="436EDD03" w14:textId="527E3FE7" w:rsidR="00E52A3E" w:rsidRDefault="00E52A3E" w:rsidP="00E52A3E"/>
    <w:p w14:paraId="506657FC" w14:textId="77777777" w:rsidR="00E52A3E" w:rsidRDefault="00E52A3E">
      <w:r>
        <w:br w:type="page"/>
      </w:r>
    </w:p>
    <w:p w14:paraId="014A3AF0" w14:textId="77777777" w:rsidR="00E52A3E" w:rsidRDefault="00E52A3E" w:rsidP="00E52A3E">
      <w:pPr>
        <w:pStyle w:val="Heading1"/>
      </w:pPr>
      <w:r>
        <w:lastRenderedPageBreak/>
        <w:t>Forgetting as Cue Failure Retrieval Notes</w:t>
      </w:r>
    </w:p>
    <w:p w14:paraId="17C3BB3E" w14:textId="77777777" w:rsidR="00E52A3E" w:rsidRDefault="00E52A3E" w:rsidP="00E52A3E">
      <w:pPr>
        <w:pStyle w:val="Heading2"/>
      </w:pPr>
      <w:r>
        <w:t>A01 (description)</w:t>
      </w:r>
    </w:p>
    <w:p w14:paraId="4AF2F9E3" w14:textId="77777777" w:rsidR="00E52A3E" w:rsidRDefault="00E52A3E" w:rsidP="00E52A3E">
      <w:r>
        <w:t>Make sure you have the following:</w:t>
      </w:r>
    </w:p>
    <w:p w14:paraId="66695FED" w14:textId="77777777" w:rsidR="00E52A3E" w:rsidRDefault="00E52A3E" w:rsidP="00E52A3E">
      <w:pPr>
        <w:pStyle w:val="ListParagraph"/>
        <w:numPr>
          <w:ilvl w:val="0"/>
          <w:numId w:val="4"/>
        </w:numPr>
      </w:pPr>
      <w:r>
        <w:t xml:space="preserve">Key terms: </w:t>
      </w:r>
    </w:p>
    <w:p w14:paraId="73920340" w14:textId="77777777" w:rsidR="00E52A3E" w:rsidRDefault="00E52A3E" w:rsidP="00E52A3E">
      <w:pPr>
        <w:pStyle w:val="ListParagraph"/>
        <w:numPr>
          <w:ilvl w:val="1"/>
          <w:numId w:val="4"/>
        </w:numPr>
      </w:pPr>
      <w:r>
        <w:t xml:space="preserve">retrieval failure </w:t>
      </w:r>
    </w:p>
    <w:p w14:paraId="4393ADA1" w14:textId="77777777" w:rsidR="00E52A3E" w:rsidRDefault="00E52A3E" w:rsidP="00E52A3E">
      <w:pPr>
        <w:pStyle w:val="ListParagraph"/>
        <w:numPr>
          <w:ilvl w:val="1"/>
          <w:numId w:val="4"/>
        </w:numPr>
      </w:pPr>
      <w:r>
        <w:t xml:space="preserve">Types of </w:t>
      </w:r>
      <w:proofErr w:type="gramStart"/>
      <w:r>
        <w:t>cue</w:t>
      </w:r>
      <w:proofErr w:type="gramEnd"/>
      <w:r>
        <w:t xml:space="preserve"> (direct and indirect)</w:t>
      </w:r>
    </w:p>
    <w:p w14:paraId="1378CB3D" w14:textId="77777777" w:rsidR="00E52A3E" w:rsidRDefault="00E52A3E" w:rsidP="00E52A3E">
      <w:pPr>
        <w:pStyle w:val="ListParagraph"/>
        <w:numPr>
          <w:ilvl w:val="0"/>
          <w:numId w:val="4"/>
        </w:numPr>
      </w:pPr>
      <w:r>
        <w:t>Explanation of Encoding Specificity Principle</w:t>
      </w:r>
    </w:p>
    <w:p w14:paraId="1C199D28" w14:textId="77777777" w:rsidR="00E52A3E" w:rsidRDefault="00E52A3E" w:rsidP="00E52A3E">
      <w:pPr>
        <w:pStyle w:val="ListParagraph"/>
        <w:numPr>
          <w:ilvl w:val="0"/>
          <w:numId w:val="4"/>
        </w:numPr>
      </w:pPr>
      <w:r>
        <w:t>Context dependent forgetting</w:t>
      </w:r>
    </w:p>
    <w:p w14:paraId="1DAED1A3" w14:textId="77777777" w:rsidR="00E52A3E" w:rsidRDefault="00E52A3E" w:rsidP="00E52A3E">
      <w:pPr>
        <w:pStyle w:val="ListParagraph"/>
        <w:numPr>
          <w:ilvl w:val="1"/>
          <w:numId w:val="4"/>
        </w:numPr>
      </w:pPr>
      <w:r>
        <w:t>Definition</w:t>
      </w:r>
    </w:p>
    <w:p w14:paraId="56AD2657" w14:textId="77777777" w:rsidR="00E52A3E" w:rsidRDefault="00E52A3E" w:rsidP="00E52A3E">
      <w:pPr>
        <w:pStyle w:val="ListParagraph"/>
        <w:numPr>
          <w:ilvl w:val="1"/>
          <w:numId w:val="4"/>
        </w:numPr>
      </w:pPr>
      <w:r>
        <w:t xml:space="preserve">Godden and Baddeley (1975) – Divers </w:t>
      </w:r>
      <w:r>
        <w:sym w:font="Wingdings" w:char="F0E0"/>
      </w:r>
      <w:r>
        <w:t xml:space="preserve"> what they did, found, what it means</w:t>
      </w:r>
    </w:p>
    <w:p w14:paraId="4BA4C66D" w14:textId="77777777" w:rsidR="00E52A3E" w:rsidRDefault="00E52A3E" w:rsidP="00E52A3E">
      <w:pPr>
        <w:pStyle w:val="ListParagraph"/>
        <w:numPr>
          <w:ilvl w:val="0"/>
          <w:numId w:val="4"/>
        </w:numPr>
      </w:pPr>
      <w:r>
        <w:t>State dependent forgetting</w:t>
      </w:r>
    </w:p>
    <w:p w14:paraId="0B5D0FE1" w14:textId="77777777" w:rsidR="00E52A3E" w:rsidRDefault="00E52A3E" w:rsidP="00E52A3E">
      <w:pPr>
        <w:pStyle w:val="ListParagraph"/>
        <w:numPr>
          <w:ilvl w:val="1"/>
          <w:numId w:val="4"/>
        </w:numPr>
      </w:pPr>
      <w:r>
        <w:t>Definition</w:t>
      </w:r>
    </w:p>
    <w:p w14:paraId="0C36DAC5" w14:textId="77777777" w:rsidR="00E52A3E" w:rsidRDefault="00E52A3E" w:rsidP="00E52A3E">
      <w:pPr>
        <w:pStyle w:val="ListParagraph"/>
        <w:numPr>
          <w:ilvl w:val="1"/>
          <w:numId w:val="4"/>
        </w:numPr>
      </w:pPr>
      <w:r>
        <w:t xml:space="preserve">Carter and Cassaday (1998) – Antihistamines </w:t>
      </w:r>
      <w:r>
        <w:sym w:font="Wingdings" w:char="F0E0"/>
      </w:r>
      <w:r>
        <w:t xml:space="preserve"> what they did, found, what it means</w:t>
      </w:r>
    </w:p>
    <w:p w14:paraId="2F737B9A" w14:textId="77777777" w:rsidR="00E52A3E" w:rsidRDefault="00E52A3E" w:rsidP="00E52A3E">
      <w:pPr>
        <w:pStyle w:val="ListParagraph"/>
        <w:ind w:left="144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8CAE0ED" wp14:editId="7A23D04A">
            <wp:simplePos x="0" y="0"/>
            <wp:positionH relativeFrom="margin">
              <wp:posOffset>3488446</wp:posOffset>
            </wp:positionH>
            <wp:positionV relativeFrom="margin">
              <wp:posOffset>3696921</wp:posOffset>
            </wp:positionV>
            <wp:extent cx="381000" cy="782955"/>
            <wp:effectExtent l="0" t="0" r="0" b="4445"/>
            <wp:wrapSquare wrapText="bothSides"/>
            <wp:docPr id="830780578" name="Picture 3" descr="Where's Wally? creator to net £2.5m in 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here's Wally? creator to net £2.5m in s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C599A15" w14:textId="77777777" w:rsidR="00E52A3E" w:rsidRDefault="00E52A3E" w:rsidP="00E52A3E">
      <w:pPr>
        <w:pStyle w:val="ListParagraph"/>
        <w:numPr>
          <w:ilvl w:val="0"/>
          <w:numId w:val="4"/>
        </w:numPr>
      </w:pPr>
      <w:r>
        <w:t>DB: Evidence for the use of meaningful cues</w:t>
      </w:r>
    </w:p>
    <w:p w14:paraId="1479215A" w14:textId="77777777" w:rsidR="00E52A3E" w:rsidRDefault="00E52A3E" w:rsidP="00E52A3E">
      <w:pPr>
        <w:pStyle w:val="Heading2"/>
      </w:pPr>
    </w:p>
    <w:p w14:paraId="060127A1" w14:textId="77777777" w:rsidR="00E52A3E" w:rsidRDefault="00E52A3E" w:rsidP="00E52A3E">
      <w:pPr>
        <w:pStyle w:val="Heading2"/>
      </w:pPr>
    </w:p>
    <w:p w14:paraId="755A0C39" w14:textId="77777777" w:rsidR="00E52A3E" w:rsidRDefault="00E52A3E" w:rsidP="00E52A3E">
      <w:pPr>
        <w:pStyle w:val="Heading2"/>
      </w:pPr>
      <w:r>
        <w:t>A03 (evaluation)</w:t>
      </w: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4815"/>
        <w:gridCol w:w="5363"/>
      </w:tblGrid>
      <w:tr w:rsidR="00E52A3E" w14:paraId="717B822F" w14:textId="77777777" w:rsidTr="0069308E">
        <w:tc>
          <w:tcPr>
            <w:tcW w:w="4815" w:type="dxa"/>
          </w:tcPr>
          <w:p w14:paraId="1A93E484" w14:textId="77777777" w:rsidR="00E52A3E" w:rsidRPr="005D28D8" w:rsidRDefault="00E52A3E" w:rsidP="0069308E">
            <w:pPr>
              <w:rPr>
                <w:b/>
                <w:bCs/>
              </w:rPr>
            </w:pPr>
            <w:r>
              <w:rPr>
                <w:b/>
                <w:bCs/>
              </w:rPr>
              <w:t>Strengths</w:t>
            </w:r>
          </w:p>
        </w:tc>
        <w:tc>
          <w:tcPr>
            <w:tcW w:w="5363" w:type="dxa"/>
          </w:tcPr>
          <w:p w14:paraId="36B24E88" w14:textId="77777777" w:rsidR="00E52A3E" w:rsidRPr="005D28D8" w:rsidRDefault="00E52A3E" w:rsidP="0069308E">
            <w:pPr>
              <w:rPr>
                <w:b/>
                <w:bCs/>
              </w:rPr>
            </w:pPr>
            <w:r w:rsidRPr="005D28D8">
              <w:rPr>
                <w:b/>
                <w:bCs/>
              </w:rPr>
              <w:t>Limitations</w:t>
            </w:r>
          </w:p>
        </w:tc>
      </w:tr>
      <w:tr w:rsidR="00E52A3E" w14:paraId="0E3F7857" w14:textId="77777777" w:rsidTr="0069308E">
        <w:tc>
          <w:tcPr>
            <w:tcW w:w="4815" w:type="dxa"/>
          </w:tcPr>
          <w:p w14:paraId="2A3E298E" w14:textId="77777777" w:rsidR="00E52A3E" w:rsidRDefault="00E52A3E" w:rsidP="0069308E">
            <w:r>
              <w:t xml:space="preserve">Real world application </w:t>
            </w:r>
          </w:p>
          <w:p w14:paraId="2DCCF664" w14:textId="77777777" w:rsidR="00E52A3E" w:rsidRDefault="00E52A3E" w:rsidP="0069308E">
            <w:r>
              <w:t>(</w:t>
            </w:r>
            <w:proofErr w:type="spellStart"/>
            <w:r>
              <w:t>eXtra</w:t>
            </w:r>
            <w:proofErr w:type="spellEnd"/>
            <w:r>
              <w:t xml:space="preserve"> box in physical book, main A03 in DB)</w:t>
            </w:r>
          </w:p>
          <w:p w14:paraId="2B1530F2" w14:textId="77777777" w:rsidR="00E52A3E" w:rsidRDefault="00E52A3E" w:rsidP="0069308E"/>
        </w:tc>
        <w:tc>
          <w:tcPr>
            <w:tcW w:w="5363" w:type="dxa"/>
            <w:shd w:val="clear" w:color="auto" w:fill="E8E8E8" w:themeFill="background2"/>
          </w:tcPr>
          <w:p w14:paraId="67038CDA" w14:textId="77777777" w:rsidR="00E52A3E" w:rsidRDefault="00E52A3E" w:rsidP="0069308E"/>
        </w:tc>
      </w:tr>
      <w:tr w:rsidR="00E52A3E" w14:paraId="4D22C9CD" w14:textId="77777777" w:rsidTr="0069308E">
        <w:tc>
          <w:tcPr>
            <w:tcW w:w="4815" w:type="dxa"/>
          </w:tcPr>
          <w:p w14:paraId="33F85FB9" w14:textId="77777777" w:rsidR="00E52A3E" w:rsidRDefault="00E52A3E" w:rsidP="0069308E">
            <w:r>
              <w:t>Research Support</w:t>
            </w:r>
          </w:p>
          <w:p w14:paraId="5A7D05EF" w14:textId="77777777" w:rsidR="00E52A3E" w:rsidRDefault="00E52A3E" w:rsidP="0069308E"/>
        </w:tc>
        <w:tc>
          <w:tcPr>
            <w:tcW w:w="5363" w:type="dxa"/>
            <w:shd w:val="clear" w:color="auto" w:fill="auto"/>
          </w:tcPr>
          <w:p w14:paraId="095997D7" w14:textId="77777777" w:rsidR="00E52A3E" w:rsidRDefault="00E52A3E" w:rsidP="0069308E">
            <w:r>
              <w:t>Context effects aren’t that strong</w:t>
            </w:r>
          </w:p>
        </w:tc>
      </w:tr>
      <w:tr w:rsidR="00E52A3E" w14:paraId="399FFD3B" w14:textId="77777777" w:rsidTr="0069308E">
        <w:tc>
          <w:tcPr>
            <w:tcW w:w="4815" w:type="dxa"/>
            <w:shd w:val="clear" w:color="auto" w:fill="E8E8E8" w:themeFill="background2"/>
          </w:tcPr>
          <w:p w14:paraId="4AA4AE3D" w14:textId="77777777" w:rsidR="00E52A3E" w:rsidRDefault="00E52A3E" w:rsidP="0069308E"/>
        </w:tc>
        <w:tc>
          <w:tcPr>
            <w:tcW w:w="5363" w:type="dxa"/>
          </w:tcPr>
          <w:p w14:paraId="2ABD422A" w14:textId="77777777" w:rsidR="00E52A3E" w:rsidRDefault="00E52A3E" w:rsidP="0069308E">
            <w:r>
              <w:t>Explains recall forgetting not recognition forgetting</w:t>
            </w:r>
          </w:p>
        </w:tc>
      </w:tr>
      <w:tr w:rsidR="00E52A3E" w14:paraId="18A98E67" w14:textId="77777777" w:rsidTr="0069308E">
        <w:tc>
          <w:tcPr>
            <w:tcW w:w="4815" w:type="dxa"/>
            <w:shd w:val="clear" w:color="auto" w:fill="auto"/>
          </w:tcPr>
          <w:p w14:paraId="49C28E35" w14:textId="77777777" w:rsidR="00E52A3E" w:rsidRDefault="00E52A3E" w:rsidP="0069308E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AFAB22D" wp14:editId="0E92359A">
                  <wp:simplePos x="0" y="0"/>
                  <wp:positionH relativeFrom="margin">
                    <wp:posOffset>-33020</wp:posOffset>
                  </wp:positionH>
                  <wp:positionV relativeFrom="margin">
                    <wp:posOffset>0</wp:posOffset>
                  </wp:positionV>
                  <wp:extent cx="381000" cy="782955"/>
                  <wp:effectExtent l="0" t="0" r="0" b="4445"/>
                  <wp:wrapSquare wrapText="bothSides"/>
                  <wp:docPr id="390508713" name="Picture 3" descr="Where's Wally? creator to net £2.5m in s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here's Wally? creator to net £2.5m in s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>DB – Medical students and drinking cues</w:t>
            </w:r>
          </w:p>
          <w:p w14:paraId="47D675EC" w14:textId="77777777" w:rsidR="00E52A3E" w:rsidRDefault="00E52A3E" w:rsidP="0069308E"/>
        </w:tc>
        <w:tc>
          <w:tcPr>
            <w:tcW w:w="5363" w:type="dxa"/>
          </w:tcPr>
          <w:p w14:paraId="0976C371" w14:textId="77777777" w:rsidR="00E52A3E" w:rsidRDefault="00E52A3E" w:rsidP="0069308E">
            <w:r>
              <w:fldChar w:fldCharType="begin"/>
            </w:r>
            <w:r>
              <w:instrText xml:space="preserve"> INCLUDEPICTURE "https://www.telegraph.co.uk/multimedia/archive/00874/money-graphics-2007_874377a.jpg"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A1F12D7" wp14:editId="352276E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-10795</wp:posOffset>
                  </wp:positionV>
                  <wp:extent cx="448945" cy="922655"/>
                  <wp:effectExtent l="0" t="0" r="0" b="4445"/>
                  <wp:wrapSquare wrapText="bothSides"/>
                  <wp:docPr id="1745600033" name="Picture 1" descr="Where's Wally? creator to net £2.5m in s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ere's Wally? creator to net £2.5m in s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end"/>
            </w:r>
            <w:r>
              <w:t xml:space="preserve">Evaluation </w:t>
            </w:r>
            <w:proofErr w:type="spellStart"/>
            <w:r>
              <w:t>eXtra</w:t>
            </w:r>
            <w:proofErr w:type="spellEnd"/>
            <w:r>
              <w:t xml:space="preserve"> – </w:t>
            </w:r>
          </w:p>
          <w:p w14:paraId="2C347E53" w14:textId="77777777" w:rsidR="00E52A3E" w:rsidRDefault="00E52A3E" w:rsidP="0069308E"/>
          <w:p w14:paraId="74DEF96F" w14:textId="77777777" w:rsidR="00E52A3E" w:rsidRDefault="00E52A3E" w:rsidP="0069308E">
            <w:r>
              <w:t>Problems with ESP</w:t>
            </w:r>
          </w:p>
          <w:p w14:paraId="29141BE0" w14:textId="77777777" w:rsidR="00E52A3E" w:rsidRDefault="00E52A3E" w:rsidP="0069308E"/>
          <w:p w14:paraId="037E204B" w14:textId="77777777" w:rsidR="00E52A3E" w:rsidRDefault="00E52A3E" w:rsidP="0069308E"/>
        </w:tc>
      </w:tr>
    </w:tbl>
    <w:p w14:paraId="3BC8BEE3" w14:textId="77777777" w:rsidR="00E52A3E" w:rsidRDefault="00E52A3E" w:rsidP="00E52A3E">
      <w:pPr>
        <w:pStyle w:val="Heading1"/>
      </w:pPr>
      <w:r>
        <w:br/>
      </w:r>
    </w:p>
    <w:p w14:paraId="1F4FF085" w14:textId="77777777" w:rsidR="00E52A3E" w:rsidRDefault="00E52A3E" w:rsidP="00E52A3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3C7E4087" w14:textId="77777777" w:rsidR="00317620" w:rsidRDefault="00317620" w:rsidP="00E52A3E"/>
    <w:sectPr w:rsidR="00317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1F5B"/>
    <w:multiLevelType w:val="hybridMultilevel"/>
    <w:tmpl w:val="094E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179E"/>
    <w:multiLevelType w:val="hybridMultilevel"/>
    <w:tmpl w:val="5B3A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3B90"/>
    <w:multiLevelType w:val="hybridMultilevel"/>
    <w:tmpl w:val="4FB40EC8"/>
    <w:lvl w:ilvl="0" w:tplc="620AA8D8">
      <w:start w:val="1"/>
      <w:numFmt w:val="decimal"/>
      <w:lvlText w:val="%1."/>
      <w:lvlJc w:val="left"/>
      <w:pPr>
        <w:ind w:left="720" w:hanging="360"/>
      </w:pPr>
    </w:lvl>
    <w:lvl w:ilvl="1" w:tplc="159C7618">
      <w:start w:val="1"/>
      <w:numFmt w:val="lowerLetter"/>
      <w:lvlText w:val="%2."/>
      <w:lvlJc w:val="left"/>
      <w:pPr>
        <w:ind w:left="1440" w:hanging="360"/>
      </w:pPr>
    </w:lvl>
    <w:lvl w:ilvl="2" w:tplc="026429AA">
      <w:start w:val="1"/>
      <w:numFmt w:val="lowerRoman"/>
      <w:lvlText w:val="%3."/>
      <w:lvlJc w:val="right"/>
      <w:pPr>
        <w:ind w:left="2160" w:hanging="180"/>
      </w:pPr>
    </w:lvl>
    <w:lvl w:ilvl="3" w:tplc="DA8E3B34">
      <w:start w:val="1"/>
      <w:numFmt w:val="decimal"/>
      <w:lvlText w:val="%4."/>
      <w:lvlJc w:val="left"/>
      <w:pPr>
        <w:ind w:left="2880" w:hanging="360"/>
      </w:pPr>
    </w:lvl>
    <w:lvl w:ilvl="4" w:tplc="C95E9B52">
      <w:start w:val="1"/>
      <w:numFmt w:val="lowerLetter"/>
      <w:lvlText w:val="%5."/>
      <w:lvlJc w:val="left"/>
      <w:pPr>
        <w:ind w:left="3600" w:hanging="360"/>
      </w:pPr>
    </w:lvl>
    <w:lvl w:ilvl="5" w:tplc="203873BA">
      <w:start w:val="1"/>
      <w:numFmt w:val="lowerRoman"/>
      <w:lvlText w:val="%6."/>
      <w:lvlJc w:val="right"/>
      <w:pPr>
        <w:ind w:left="4320" w:hanging="180"/>
      </w:pPr>
    </w:lvl>
    <w:lvl w:ilvl="6" w:tplc="268C3E80">
      <w:start w:val="1"/>
      <w:numFmt w:val="decimal"/>
      <w:lvlText w:val="%7."/>
      <w:lvlJc w:val="left"/>
      <w:pPr>
        <w:ind w:left="5040" w:hanging="360"/>
      </w:pPr>
    </w:lvl>
    <w:lvl w:ilvl="7" w:tplc="447E0140">
      <w:start w:val="1"/>
      <w:numFmt w:val="lowerLetter"/>
      <w:lvlText w:val="%8."/>
      <w:lvlJc w:val="left"/>
      <w:pPr>
        <w:ind w:left="5760" w:hanging="360"/>
      </w:pPr>
    </w:lvl>
    <w:lvl w:ilvl="8" w:tplc="6C542F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9699F"/>
    <w:multiLevelType w:val="hybridMultilevel"/>
    <w:tmpl w:val="5B3A2F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131533">
    <w:abstractNumId w:val="2"/>
  </w:num>
  <w:num w:numId="2" w16cid:durableId="775978146">
    <w:abstractNumId w:val="1"/>
  </w:num>
  <w:num w:numId="3" w16cid:durableId="272320873">
    <w:abstractNumId w:val="0"/>
  </w:num>
  <w:num w:numId="4" w16cid:durableId="1022777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D8"/>
    <w:rsid w:val="000611F4"/>
    <w:rsid w:val="00067FE2"/>
    <w:rsid w:val="001610F4"/>
    <w:rsid w:val="0030180D"/>
    <w:rsid w:val="00317620"/>
    <w:rsid w:val="003D5129"/>
    <w:rsid w:val="005254EF"/>
    <w:rsid w:val="005D28D8"/>
    <w:rsid w:val="006E491A"/>
    <w:rsid w:val="00715BC5"/>
    <w:rsid w:val="007B2227"/>
    <w:rsid w:val="00813532"/>
    <w:rsid w:val="00855342"/>
    <w:rsid w:val="0088333A"/>
    <w:rsid w:val="008A7BF1"/>
    <w:rsid w:val="008E18D5"/>
    <w:rsid w:val="009B7DB9"/>
    <w:rsid w:val="00A14452"/>
    <w:rsid w:val="00A809D8"/>
    <w:rsid w:val="00AA6502"/>
    <w:rsid w:val="00B31ABD"/>
    <w:rsid w:val="00BE3639"/>
    <w:rsid w:val="00C15C6A"/>
    <w:rsid w:val="00C27C09"/>
    <w:rsid w:val="00C80B4B"/>
    <w:rsid w:val="00C84CB8"/>
    <w:rsid w:val="00E52A3E"/>
    <w:rsid w:val="00E57DAA"/>
    <w:rsid w:val="00F94EA8"/>
    <w:rsid w:val="0245E6E7"/>
    <w:rsid w:val="09AEC5B6"/>
    <w:rsid w:val="0FFBE812"/>
    <w:rsid w:val="27F721BF"/>
    <w:rsid w:val="2AB72F1D"/>
    <w:rsid w:val="30E841AD"/>
    <w:rsid w:val="36A1FB0B"/>
    <w:rsid w:val="382A3B4E"/>
    <w:rsid w:val="39C11FE2"/>
    <w:rsid w:val="3BF069CA"/>
    <w:rsid w:val="40A42D3D"/>
    <w:rsid w:val="4DB4C0E2"/>
    <w:rsid w:val="502B8804"/>
    <w:rsid w:val="5C8A9032"/>
    <w:rsid w:val="6C7B075B"/>
    <w:rsid w:val="7753D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D863"/>
  <w15:chartTrackingRefBased/>
  <w15:docId w15:val="{55B9D8BA-8DEB-2D42-AB7C-DDA141B1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2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8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1677A-57A1-471E-AAA1-D18075516F67}">
  <ds:schemaRefs>
    <ds:schemaRef ds:uri="http://schemas.microsoft.com/office/2006/metadata/properties"/>
    <ds:schemaRef ds:uri="http://schemas.microsoft.com/office/infopath/2007/PartnerControls"/>
    <ds:schemaRef ds:uri="506e4013-1c0c-4111-9426-d4a345a2e8ca"/>
    <ds:schemaRef ds:uri="ad89ce95-d1b6-4d5e-b677-7cca411aa0d9"/>
  </ds:schemaRefs>
</ds:datastoreItem>
</file>

<file path=customXml/itemProps2.xml><?xml version="1.0" encoding="utf-8"?>
<ds:datastoreItem xmlns:ds="http://schemas.openxmlformats.org/officeDocument/2006/customXml" ds:itemID="{1CA4DACC-CD3B-4775-B111-9B42A98D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9ce95-d1b6-4d5e-b677-7cca411aa0d9"/>
    <ds:schemaRef ds:uri="506e4013-1c0c-4111-9426-d4a345a2e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16465-16CD-4BCD-BD36-07FE1E886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Leigh</dc:creator>
  <cp:keywords/>
  <dc:description/>
  <cp:lastModifiedBy>Vernon Leigh</cp:lastModifiedBy>
  <cp:revision>28</cp:revision>
  <dcterms:created xsi:type="dcterms:W3CDTF">2024-12-07T10:08:00Z</dcterms:created>
  <dcterms:modified xsi:type="dcterms:W3CDTF">2024-12-17T11:28:00Z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  <property fmtid="{D5CDD505-2E9C-101B-9397-08002B2CF9AE}" pid="3" name="MediaServiceImageTags">
    <vt:lpwstr/>
  </property>
</Properties>
</file>