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D28D8" w:rsidP="005D28D8" w:rsidRDefault="005D28D8" w14:paraId="643043E8" w14:textId="3A7318D9">
      <w:pPr>
        <w:pStyle w:val="Heading1"/>
      </w:pPr>
      <w:r w:rsidR="005D28D8">
        <w:rPr/>
        <w:t>Working Memory Model Notes</w:t>
      </w:r>
    </w:p>
    <w:p w:rsidR="005D28D8" w:rsidP="005D28D8" w:rsidRDefault="005D28D8" w14:paraId="6E690D08" w14:textId="5DF31269">
      <w:pPr>
        <w:pStyle w:val="Heading2"/>
      </w:pPr>
      <w:r>
        <w:t>A01 (description)</w:t>
      </w:r>
    </w:p>
    <w:p w:rsidR="005D28D8" w:rsidP="005D28D8" w:rsidRDefault="005D28D8" w14:paraId="58E157B3" w14:textId="4A127839">
      <w:r>
        <w:t>Make sure you have the following:</w:t>
      </w:r>
    </w:p>
    <w:p w:rsidR="005D28D8" w:rsidP="005D28D8" w:rsidRDefault="005D28D8" w14:paraId="72C5EDCB" w14:textId="46359E58">
      <w:pPr>
        <w:pStyle w:val="ListParagraph"/>
        <w:numPr>
          <w:ilvl w:val="0"/>
          <w:numId w:val="1"/>
        </w:numPr>
      </w:pPr>
      <w:r>
        <w:t>The table showing purpose, coding and capacity of each part of the model</w:t>
      </w:r>
    </w:p>
    <w:p w:rsidR="005D28D8" w:rsidP="005D28D8" w:rsidRDefault="005D28D8" w14:paraId="66C2005F" w14:textId="4216E7F6">
      <w:pPr>
        <w:pStyle w:val="ListParagraph"/>
        <w:numPr>
          <w:ilvl w:val="0"/>
          <w:numId w:val="1"/>
        </w:numPr>
      </w:pPr>
      <w:r>
        <w:t>Your annotated A3 diagram</w:t>
      </w:r>
    </w:p>
    <w:p w:rsidR="005D28D8" w:rsidP="005D28D8" w:rsidRDefault="005D28D8" w14:paraId="60C1B941" w14:textId="77777777">
      <w:pPr>
        <w:pStyle w:val="ListParagraph"/>
        <w:numPr>
          <w:ilvl w:val="0"/>
          <w:numId w:val="1"/>
        </w:numPr>
      </w:pPr>
      <w:r>
        <w:t>From the textbook:</w:t>
      </w:r>
    </w:p>
    <w:p w:rsidR="005D28D8" w:rsidP="005D28D8" w:rsidRDefault="005D28D8" w14:paraId="67D599A9" w14:textId="77777777">
      <w:pPr>
        <w:pStyle w:val="ListParagraph"/>
        <w:numPr>
          <w:ilvl w:val="1"/>
          <w:numId w:val="1"/>
        </w:numPr>
      </w:pPr>
      <w:r>
        <w:t>Clear definition of what the WMM is</w:t>
      </w:r>
    </w:p>
    <w:p w:rsidR="005D28D8" w:rsidP="005D28D8" w:rsidRDefault="005D28D8" w14:paraId="02EB9BE5" w14:textId="7F96C33B">
      <w:pPr>
        <w:pStyle w:val="ListParagraph"/>
        <w:numPr>
          <w:ilvl w:val="1"/>
          <w:numId w:val="1"/>
        </w:numPr>
      </w:pPr>
      <w:r>
        <w:t>Clear definitions and explanations of each part of the model, e.g.</w:t>
      </w:r>
    </w:p>
    <w:p w:rsidR="005D28D8" w:rsidP="005D28D8" w:rsidRDefault="005D28D8" w14:paraId="21A37000" w14:textId="65E1B718">
      <w:pPr>
        <w:pStyle w:val="ListParagraph"/>
        <w:numPr>
          <w:ilvl w:val="2"/>
          <w:numId w:val="1"/>
        </w:numPr>
        <w:rPr/>
      </w:pPr>
      <w:r w:rsidR="005D28D8">
        <w:rPr/>
        <w:t>Central executive</w:t>
      </w:r>
      <w:r w:rsidR="40A42D3D">
        <w:rPr/>
        <w:t xml:space="preserve"> - definition</w:t>
      </w:r>
      <w:r w:rsidR="005D28D8">
        <w:rPr/>
        <w:t>:</w:t>
      </w:r>
    </w:p>
    <w:p w:rsidR="005D28D8" w:rsidP="005D28D8" w:rsidRDefault="005D28D8" w14:paraId="3B9C44D2" w14:textId="61082DC3">
      <w:pPr>
        <w:pStyle w:val="ListParagraph"/>
        <w:numPr>
          <w:ilvl w:val="2"/>
          <w:numId w:val="1"/>
        </w:numPr>
        <w:rPr/>
      </w:pPr>
      <w:r w:rsidR="36A1FB0B">
        <w:rPr/>
        <w:t xml:space="preserve">Central executive – explanation: </w:t>
      </w:r>
      <w:r w:rsidR="005D28D8">
        <w:rPr/>
        <w:t xml:space="preserve">The CE supervises … and … </w:t>
      </w:r>
    </w:p>
    <w:p w:rsidR="00C27C09" w:rsidP="00C27C09" w:rsidRDefault="00C27C09" w14:paraId="3CF1BD35" w14:textId="00637E01">
      <w:r>
        <w:rPr>
          <w:noProof/>
        </w:rPr>
        <w:drawing>
          <wp:anchor distT="0" distB="0" distL="114300" distR="114300" simplePos="0" relativeHeight="251661312" behindDoc="0" locked="0" layoutInCell="1" allowOverlap="1" wp14:anchorId="03E5949B" wp14:editId="1982A02E">
            <wp:simplePos x="0" y="0"/>
            <wp:positionH relativeFrom="margin">
              <wp:posOffset>0</wp:posOffset>
            </wp:positionH>
            <wp:positionV relativeFrom="margin">
              <wp:posOffset>3542665</wp:posOffset>
            </wp:positionV>
            <wp:extent cx="381000" cy="782955"/>
            <wp:effectExtent l="0" t="0" r="0" b="4445"/>
            <wp:wrapSquare wrapText="bothSides"/>
            <wp:docPr id="791808825" name="Picture 3" descr="Where's Wally? creator to net £2.5m in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ere's Wally? creator to net £2.5m in sa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782955"/>
                    </a:xfrm>
                    <a:prstGeom prst="rect">
                      <a:avLst/>
                    </a:prstGeom>
                    <a:noFill/>
                    <a:ln>
                      <a:noFill/>
                    </a:ln>
                  </pic:spPr>
                </pic:pic>
              </a:graphicData>
            </a:graphic>
            <wp14:sizeRelH relativeFrom="margin">
              <wp14:pctWidth>0</wp14:pctWidth>
            </wp14:sizeRelH>
          </wp:anchor>
        </w:drawing>
      </w:r>
    </w:p>
    <w:p w:rsidR="00C27C09" w:rsidP="00C27C09" w:rsidRDefault="00C27C09" w14:paraId="60A4C057" w14:textId="1084C682">
      <w:pPr>
        <w:pStyle w:val="ListParagraph"/>
      </w:pPr>
      <w:r w:rsidR="00C27C09">
        <w:rPr/>
        <w:t>You will also find extension material for the CE and VSS in the digital book to expand your understanding of these components in the real world (Parkinson’s Disease, how the VSS gets used in real life.</w:t>
      </w:r>
    </w:p>
    <w:p w:rsidR="005D28D8" w:rsidP="005D28D8" w:rsidRDefault="005D28D8" w14:paraId="66E0B2C4" w14:textId="2E71CB4A">
      <w:pPr>
        <w:pStyle w:val="Heading2"/>
      </w:pPr>
      <w:r>
        <w:t>A03 (evaluation)</w:t>
      </w:r>
    </w:p>
    <w:tbl>
      <w:tblPr>
        <w:tblStyle w:val="TableGrid"/>
        <w:tblW w:w="10178" w:type="dxa"/>
        <w:tblLook w:val="04A0" w:firstRow="1" w:lastRow="0" w:firstColumn="1" w:lastColumn="0" w:noHBand="0" w:noVBand="1"/>
      </w:tblPr>
      <w:tblGrid>
        <w:gridCol w:w="4815"/>
        <w:gridCol w:w="5363"/>
      </w:tblGrid>
      <w:tr w:rsidR="005D28D8" w:rsidTr="2AB72F1D" w14:paraId="0E39C5D3" w14:textId="77777777">
        <w:tc>
          <w:tcPr>
            <w:tcW w:w="4815" w:type="dxa"/>
            <w:tcMar/>
          </w:tcPr>
          <w:p w:rsidRPr="005D28D8" w:rsidR="005D28D8" w:rsidP="005D28D8" w:rsidRDefault="005D28D8" w14:paraId="65A3A9DE" w14:textId="6BEE9D44">
            <w:pPr>
              <w:rPr>
                <w:b/>
                <w:bCs/>
              </w:rPr>
            </w:pPr>
            <w:r>
              <w:rPr>
                <w:b/>
                <w:bCs/>
              </w:rPr>
              <w:t>Strengths</w:t>
            </w:r>
          </w:p>
        </w:tc>
        <w:tc>
          <w:tcPr>
            <w:tcW w:w="5363" w:type="dxa"/>
            <w:tcMar/>
          </w:tcPr>
          <w:p w:rsidRPr="005D28D8" w:rsidR="005D28D8" w:rsidP="005D28D8" w:rsidRDefault="005D28D8" w14:paraId="52B89505" w14:textId="1EFF2701">
            <w:pPr>
              <w:rPr>
                <w:b/>
                <w:bCs/>
              </w:rPr>
            </w:pPr>
            <w:r w:rsidRPr="005D28D8">
              <w:rPr>
                <w:b/>
                <w:bCs/>
              </w:rPr>
              <w:t>Limitations</w:t>
            </w:r>
          </w:p>
        </w:tc>
      </w:tr>
      <w:tr w:rsidR="005D28D8" w:rsidTr="2AB72F1D" w14:paraId="5B03CF18" w14:textId="77777777">
        <w:tc>
          <w:tcPr>
            <w:tcW w:w="4815" w:type="dxa"/>
            <w:tcMar/>
          </w:tcPr>
          <w:p w:rsidR="005D28D8" w:rsidP="005D28D8" w:rsidRDefault="005D28D8" w14:paraId="187E6F25" w14:textId="77777777">
            <w:r>
              <w:t>Clinical evidence from Shallice and Warrington (KF case study)</w:t>
            </w:r>
          </w:p>
          <w:p w:rsidR="00C27C09" w:rsidP="005D28D8" w:rsidRDefault="00C27C09" w14:paraId="5966DD6F" w14:textId="38FDA83A"/>
        </w:tc>
        <w:tc>
          <w:tcPr>
            <w:tcW w:w="5363" w:type="dxa"/>
            <w:tcMar/>
          </w:tcPr>
          <w:p w:rsidR="005D28D8" w:rsidP="005D28D8" w:rsidRDefault="005D28D8" w14:paraId="5A49C47D" w14:textId="249812C6">
            <w:r w:rsidR="005D28D8">
              <w:rPr/>
              <w:t>Unclear if KF had other cognitive impairments</w:t>
            </w:r>
            <w:r w:rsidR="27F721BF">
              <w:rPr/>
              <w:t xml:space="preserve"> – more in DB</w:t>
            </w:r>
          </w:p>
        </w:tc>
      </w:tr>
      <w:tr w:rsidR="005D28D8" w:rsidTr="2AB72F1D" w14:paraId="3BAFE87F" w14:textId="77777777">
        <w:tc>
          <w:tcPr>
            <w:tcW w:w="4815" w:type="dxa"/>
            <w:tcMar/>
          </w:tcPr>
          <w:p w:rsidR="005D28D8" w:rsidP="005D28D8" w:rsidRDefault="005D28D8" w14:paraId="0C72FC92" w14:textId="77777777">
            <w:r>
              <w:t>Dual-task performance support / studies</w:t>
            </w:r>
          </w:p>
          <w:p w:rsidR="00C27C09" w:rsidP="005D28D8" w:rsidRDefault="00C27C09" w14:paraId="1A11D405" w14:textId="24BDCB5E"/>
        </w:tc>
        <w:tc>
          <w:tcPr>
            <w:tcW w:w="5363" w:type="dxa"/>
            <w:shd w:val="clear" w:color="auto" w:fill="E8E8E8" w:themeFill="background2"/>
            <w:tcMar/>
          </w:tcPr>
          <w:p w:rsidR="005D28D8" w:rsidP="005D28D8" w:rsidRDefault="005D28D8" w14:paraId="38FF781E" w14:textId="77777777"/>
        </w:tc>
      </w:tr>
      <w:tr w:rsidR="005D28D8" w:rsidTr="2AB72F1D" w14:paraId="4437C3EA" w14:textId="77777777">
        <w:tc>
          <w:tcPr>
            <w:tcW w:w="4815" w:type="dxa"/>
            <w:tcMar/>
          </w:tcPr>
          <w:p w:rsidR="005D28D8" w:rsidP="005D28D8" w:rsidRDefault="005D28D8" w14:paraId="45FC6523" w14:textId="666051BB">
            <w:r>
              <w:rPr>
                <w:noProof/>
              </w:rPr>
              <w:drawing>
                <wp:anchor distT="0" distB="0" distL="114300" distR="114300" simplePos="0" relativeHeight="251659264" behindDoc="0" locked="0" layoutInCell="1" allowOverlap="1" wp14:anchorId="343C2B8E" wp14:editId="679142CD">
                  <wp:simplePos x="0" y="0"/>
                  <wp:positionH relativeFrom="margin">
                    <wp:posOffset>-33020</wp:posOffset>
                  </wp:positionH>
                  <wp:positionV relativeFrom="margin">
                    <wp:posOffset>0</wp:posOffset>
                  </wp:positionV>
                  <wp:extent cx="381000" cy="782955"/>
                  <wp:effectExtent l="0" t="0" r="0" b="4445"/>
                  <wp:wrapSquare wrapText="bothSides"/>
                  <wp:docPr id="1815263455" name="Picture 3" descr="Where's Wally? creator to net £2.5m in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ere's Wally? creator to net £2.5m in sa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782955"/>
                          </a:xfrm>
                          <a:prstGeom prst="rect">
                            <a:avLst/>
                          </a:prstGeom>
                          <a:noFill/>
                          <a:ln>
                            <a:noFill/>
                          </a:ln>
                        </pic:spPr>
                      </pic:pic>
                    </a:graphicData>
                  </a:graphic>
                  <wp14:sizeRelH relativeFrom="margin">
                    <wp14:pctWidth>0</wp14:pctWidth>
                  </wp14:sizeRelH>
                </wp:anchor>
              </w:drawing>
            </w:r>
            <w:r w:rsidR="005D28D8">
              <w:rPr/>
              <w:t>D</w:t>
            </w:r>
            <w:r w:rsidR="4DB4C0E2">
              <w:rPr/>
              <w:t>B</w:t>
            </w:r>
            <w:r w:rsidR="005D28D8">
              <w:rPr/>
              <w:t xml:space="preserve"> – CE might help us understand Dysexecutive Syndrome (which might with understanding psychotic disorders like Schizophrenia)</w:t>
            </w:r>
          </w:p>
          <w:p w:rsidR="00C27C09" w:rsidP="005D28D8" w:rsidRDefault="00C27C09" w14:paraId="24A67279" w14:textId="6DB9A585"/>
        </w:tc>
        <w:tc>
          <w:tcPr>
            <w:tcW w:w="5363" w:type="dxa"/>
            <w:tcMar/>
          </w:tcPr>
          <w:p w:rsidR="005D28D8" w:rsidP="005D28D8" w:rsidRDefault="005D28D8" w14:paraId="16C7E526" w14:textId="2BCBA822">
            <w:r>
              <w:t>Central executive is poorly defined</w:t>
            </w:r>
          </w:p>
          <w:p w:rsidR="005D28D8" w:rsidP="005D28D8" w:rsidRDefault="005D28D8" w14:paraId="00EA15C0" w14:textId="77777777"/>
          <w:p w:rsidR="005D28D8" w:rsidP="005D28D8" w:rsidRDefault="005D28D8" w14:paraId="20825D08" w14:textId="37164486">
            <w:r>
              <w:fldChar w:fldCharType="begin"/>
            </w:r>
            <w:r>
              <w:instrText xml:space="preserve"> INCLUDEPICTURE "https://www.telegraph.co.uk/multimedia/archive/00874/money-graphics-2007_874377a.jpg" \* MERGEFORMATINET </w:instrText>
            </w:r>
            <w:r>
              <w:fldChar w:fldCharType="separate"/>
            </w:r>
            <w:r>
              <w:fldChar w:fldCharType="end"/>
            </w:r>
          </w:p>
        </w:tc>
      </w:tr>
      <w:tr w:rsidR="005D28D8" w:rsidTr="2AB72F1D" w14:paraId="5107B226" w14:textId="77777777">
        <w:tc>
          <w:tcPr>
            <w:tcW w:w="4815" w:type="dxa"/>
            <w:shd w:val="clear" w:color="auto" w:fill="E8E8E8" w:themeFill="background2"/>
            <w:tcMar/>
          </w:tcPr>
          <w:p w:rsidR="005D28D8" w:rsidP="005D28D8" w:rsidRDefault="005D28D8" w14:paraId="274FAC42" w14:textId="77777777"/>
        </w:tc>
        <w:tc>
          <w:tcPr>
            <w:tcW w:w="5363" w:type="dxa"/>
            <w:tcMar/>
          </w:tcPr>
          <w:p w:rsidR="005D28D8" w:rsidP="005D28D8" w:rsidRDefault="005D28D8" w14:paraId="3D886C28" w14:textId="7185A4B0">
            <w:r>
              <w:fldChar w:fldCharType="begin"/>
            </w:r>
            <w:r>
              <w:instrText xml:space="preserve"> INCLUDEPICTURE "https://www.telegraph.co.uk/multimedia/archive/00874/money-graphics-2007_874377a.jpg" \* MERGEFORMATINET </w:instrText>
            </w:r>
            <w:r>
              <w:fldChar w:fldCharType="separate"/>
            </w:r>
            <w:r>
              <w:rPr>
                <w:noProof/>
              </w:rPr>
              <w:drawing>
                <wp:anchor distT="0" distB="0" distL="114300" distR="114300" simplePos="0" relativeHeight="251658240" behindDoc="0" locked="0" layoutInCell="1" allowOverlap="1" wp14:anchorId="7EB504D4" wp14:editId="1803DF11">
                  <wp:simplePos x="0" y="0"/>
                  <wp:positionH relativeFrom="column">
                    <wp:posOffset>10160</wp:posOffset>
                  </wp:positionH>
                  <wp:positionV relativeFrom="paragraph">
                    <wp:posOffset>-10795</wp:posOffset>
                  </wp:positionV>
                  <wp:extent cx="448945" cy="922655"/>
                  <wp:effectExtent l="0" t="0" r="0" b="4445"/>
                  <wp:wrapSquare wrapText="bothSides"/>
                  <wp:docPr id="2116371196" name="Picture 1" descr="Where's Wally? creator to net £2.5m in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re's Wally? creator to net £2.5m in sa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945" cy="92265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5D28D8">
              <w:rPr/>
              <w:t xml:space="preserve">Evaluation </w:t>
            </w:r>
            <w:r w:rsidR="005D28D8">
              <w:rPr/>
              <w:t>eXtra</w:t>
            </w:r>
            <w:r w:rsidR="005D28D8">
              <w:rPr/>
              <w:t xml:space="preserve"> – </w:t>
            </w:r>
          </w:p>
          <w:p w:rsidR="005D28D8" w:rsidP="005D28D8" w:rsidRDefault="005D28D8" w14:paraId="407AB8CE" w14:textId="3ECBEE8E">
            <w:r w:rsidR="502B8804">
              <w:rPr/>
              <w:t>Support: word length effect support, and brain scanning studies</w:t>
            </w:r>
          </w:p>
          <w:p w:rsidR="2AB72F1D" w:rsidRDefault="2AB72F1D" w14:paraId="7904F356" w14:textId="6E6D7BBB"/>
          <w:p w:rsidR="005D28D8" w:rsidP="005D28D8" w:rsidRDefault="005D28D8" w14:paraId="42691C22" w14:textId="26D78B29">
            <w:r w:rsidR="382A3B4E">
              <w:rPr/>
              <w:t xml:space="preserve">Limitation: DB - </w:t>
            </w:r>
            <w:r w:rsidR="005D28D8">
              <w:rPr/>
              <w:t xml:space="preserve">validity of model (experiments don’t use real life memory tasks) – give specific examples here though!</w:t>
            </w:r>
          </w:p>
          <w:p w:rsidR="00C27C09" w:rsidP="005D28D8" w:rsidRDefault="00C27C09" w14:paraId="3B989C68" w14:textId="77777777"/>
          <w:p w:rsidR="00C27C09" w:rsidP="005D28D8" w:rsidRDefault="00C27C09" w14:paraId="36901879" w14:textId="2932AC2C"/>
        </w:tc>
      </w:tr>
    </w:tbl>
    <w:p w:rsidRPr="005D28D8" w:rsidR="005D28D8" w:rsidP="2AB72F1D" w:rsidRDefault="005D28D8" w14:paraId="5C42B220" w14:textId="3A7318D9">
      <w:pPr>
        <w:pStyle w:val="Heading1"/>
      </w:pPr>
      <w:r w:rsidR="6C7B075B">
        <w:rPr/>
        <w:t>Working Memory Model Notes</w:t>
      </w:r>
    </w:p>
    <w:p w:rsidRPr="005D28D8" w:rsidR="005D28D8" w:rsidP="2AB72F1D" w:rsidRDefault="005D28D8" w14:paraId="6E5A852F" w14:textId="5DF31269">
      <w:pPr>
        <w:pStyle w:val="Heading2"/>
      </w:pPr>
      <w:r w:rsidR="6C7B075B">
        <w:rPr/>
        <w:t>A01 (description)</w:t>
      </w:r>
    </w:p>
    <w:p w:rsidRPr="005D28D8" w:rsidR="005D28D8" w:rsidP="005D28D8" w:rsidRDefault="005D28D8" w14:paraId="10101F28" w14:textId="4A127839">
      <w:r w:rsidR="6C7B075B">
        <w:rPr/>
        <w:t>Make sure you have the following:</w:t>
      </w:r>
    </w:p>
    <w:p w:rsidRPr="005D28D8" w:rsidR="005D28D8" w:rsidP="2AB72F1D" w:rsidRDefault="005D28D8" w14:paraId="72A05FB7" w14:textId="46359E58">
      <w:pPr>
        <w:pStyle w:val="ListParagraph"/>
        <w:numPr>
          <w:ilvl w:val="0"/>
          <w:numId w:val="3"/>
        </w:numPr>
        <w:rPr/>
      </w:pPr>
      <w:r w:rsidR="6C7B075B">
        <w:rPr/>
        <w:t xml:space="preserve">The table showing purpose, </w:t>
      </w:r>
      <w:r w:rsidR="6C7B075B">
        <w:rPr/>
        <w:t>coding</w:t>
      </w:r>
      <w:r w:rsidR="6C7B075B">
        <w:rPr/>
        <w:t xml:space="preserve"> and </w:t>
      </w:r>
      <w:r w:rsidR="6C7B075B">
        <w:rPr/>
        <w:t>capacity</w:t>
      </w:r>
      <w:r w:rsidR="6C7B075B">
        <w:rPr/>
        <w:t xml:space="preserve"> of each part of the model</w:t>
      </w:r>
    </w:p>
    <w:p w:rsidRPr="005D28D8" w:rsidR="005D28D8" w:rsidP="2AB72F1D" w:rsidRDefault="005D28D8" w14:paraId="79CC3260" w14:textId="4216E7F6">
      <w:pPr>
        <w:pStyle w:val="ListParagraph"/>
        <w:numPr>
          <w:ilvl w:val="0"/>
          <w:numId w:val="3"/>
        </w:numPr>
        <w:rPr/>
      </w:pPr>
      <w:r w:rsidR="6C7B075B">
        <w:rPr/>
        <w:t>Your annotated A3 diagram</w:t>
      </w:r>
    </w:p>
    <w:p w:rsidRPr="005D28D8" w:rsidR="005D28D8" w:rsidP="2AB72F1D" w:rsidRDefault="005D28D8" w14:textId="77777777" w14:paraId="5FB17341">
      <w:pPr>
        <w:pStyle w:val="ListParagraph"/>
        <w:numPr>
          <w:ilvl w:val="0"/>
          <w:numId w:val="3"/>
        </w:numPr>
        <w:rPr/>
      </w:pPr>
      <w:r w:rsidR="6C7B075B">
        <w:rPr/>
        <w:t>From the textbook:</w:t>
      </w:r>
    </w:p>
    <w:p w:rsidRPr="005D28D8" w:rsidR="005D28D8" w:rsidP="2AB72F1D" w:rsidRDefault="005D28D8" w14:textId="77777777" w14:paraId="728E3C2A">
      <w:pPr>
        <w:pStyle w:val="ListParagraph"/>
        <w:numPr>
          <w:ilvl w:val="1"/>
          <w:numId w:val="3"/>
        </w:numPr>
        <w:rPr/>
      </w:pPr>
      <w:r w:rsidR="6C7B075B">
        <w:rPr/>
        <w:t>Clear definition of what the WMM is</w:t>
      </w:r>
    </w:p>
    <w:p w:rsidRPr="005D28D8" w:rsidR="005D28D8" w:rsidP="2AB72F1D" w:rsidRDefault="005D28D8" w14:paraId="43CF602E" w14:textId="7F96C33B">
      <w:pPr>
        <w:pStyle w:val="ListParagraph"/>
        <w:numPr>
          <w:ilvl w:val="1"/>
          <w:numId w:val="3"/>
        </w:numPr>
        <w:rPr/>
      </w:pPr>
      <w:r w:rsidR="6C7B075B">
        <w:rPr/>
        <w:t>Clear definitions and explanations of each part of the model, e.g.</w:t>
      </w:r>
    </w:p>
    <w:p w:rsidRPr="005D28D8" w:rsidR="005D28D8" w:rsidP="2AB72F1D" w:rsidRDefault="005D28D8" w14:paraId="38B910EA" w14:textId="65E1B718">
      <w:pPr>
        <w:pStyle w:val="ListParagraph"/>
        <w:numPr>
          <w:ilvl w:val="2"/>
          <w:numId w:val="3"/>
        </w:numPr>
        <w:rPr/>
      </w:pPr>
      <w:r w:rsidR="6C7B075B">
        <w:rPr/>
        <w:t>Central executive - definition:</w:t>
      </w:r>
    </w:p>
    <w:p w:rsidRPr="005D28D8" w:rsidR="005D28D8" w:rsidP="2AB72F1D" w:rsidRDefault="005D28D8" w14:paraId="15918892" w14:textId="61082DC3">
      <w:pPr>
        <w:pStyle w:val="ListParagraph"/>
        <w:numPr>
          <w:ilvl w:val="2"/>
          <w:numId w:val="3"/>
        </w:numPr>
        <w:rPr/>
      </w:pPr>
      <w:r w:rsidR="6C7B075B">
        <w:rPr/>
        <w:t xml:space="preserve">Central executive – explanation: The CE supervises … and … </w:t>
      </w:r>
    </w:p>
    <w:p w:rsidRPr="005D28D8" w:rsidR="005D28D8" w:rsidP="005D28D8" w:rsidRDefault="005D28D8" w14:paraId="1E2B91D6" w14:textId="31D7FC0B">
      <w:r w:rsidR="6C7B075B">
        <w:drawing>
          <wp:inline wp14:editId="3623D203" wp14:anchorId="1EB8FC22">
            <wp:extent cx="381000" cy="782955"/>
            <wp:effectExtent l="0" t="0" r="0" b="4445"/>
            <wp:docPr id="2103503080" name="Picture 3" descr="Where's Wally? creator to net £2.5m in sale" title=""/>
            <wp:cNvGraphicFramePr>
              <a:graphicFrameLocks noChangeAspect="1"/>
            </wp:cNvGraphicFramePr>
            <a:graphic>
              <a:graphicData uri="http://schemas.openxmlformats.org/drawingml/2006/picture">
                <pic:pic>
                  <pic:nvPicPr>
                    <pic:cNvPr id="0" name="Picture 3"/>
                    <pic:cNvPicPr/>
                  </pic:nvPicPr>
                  <pic:blipFill>
                    <a:blip r:embed="R3f163c87cabe4f1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381000" cy="782955"/>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5D28D8" w:rsidR="005D28D8" w:rsidP="2AB72F1D" w:rsidRDefault="005D28D8" w14:paraId="0D0822C9" w14:textId="1084C682">
      <w:pPr>
        <w:pStyle w:val="ListParagraph"/>
      </w:pPr>
      <w:r w:rsidR="6C7B075B">
        <w:rPr/>
        <w:t>You will also find extension material for the CE and VSS in the digital book to expand your understanding of these components in the real world (Parkinson’s Disease, how the VSS gets used in real life.</w:t>
      </w:r>
    </w:p>
    <w:p w:rsidRPr="005D28D8" w:rsidR="005D28D8" w:rsidP="2AB72F1D" w:rsidRDefault="005D28D8" w14:paraId="5C9E03DB" w14:textId="2E71CB4A">
      <w:pPr>
        <w:pStyle w:val="Heading2"/>
      </w:pPr>
      <w:r w:rsidR="6C7B075B">
        <w:rPr/>
        <w:t>A03 (evaluation)</w:t>
      </w:r>
    </w:p>
    <w:tbl>
      <w:tblPr>
        <w:tblStyle w:val="TableGrid"/>
        <w:tblW w:w="0" w:type="auto"/>
        <w:tblLook w:val="04A0" w:firstRow="1" w:lastRow="0" w:firstColumn="1" w:lastColumn="0" w:noHBand="0" w:noVBand="1"/>
      </w:tblPr>
      <w:tblGrid>
        <w:gridCol w:w="5010"/>
        <w:gridCol w:w="5333"/>
      </w:tblGrid>
      <w:tr w:rsidR="2AB72F1D" w:rsidTr="2AB72F1D" w14:paraId="2D7A8F7A">
        <w:trPr>
          <w:trHeight w:val="300"/>
        </w:trPr>
        <w:tc>
          <w:tcPr>
            <w:tcW w:w="5010" w:type="dxa"/>
            <w:tcMar/>
          </w:tcPr>
          <w:p w:rsidR="2AB72F1D" w:rsidP="2AB72F1D" w:rsidRDefault="2AB72F1D" w14:paraId="21FFE326" w14:textId="6BEE9D44">
            <w:pPr>
              <w:rPr>
                <w:b w:val="1"/>
                <w:bCs w:val="1"/>
              </w:rPr>
            </w:pPr>
            <w:r w:rsidRPr="2AB72F1D" w:rsidR="2AB72F1D">
              <w:rPr>
                <w:b w:val="1"/>
                <w:bCs w:val="1"/>
              </w:rPr>
              <w:t>Strengths</w:t>
            </w:r>
          </w:p>
        </w:tc>
        <w:tc>
          <w:tcPr>
            <w:tcW w:w="5333" w:type="dxa"/>
            <w:tcMar/>
          </w:tcPr>
          <w:p w:rsidR="2AB72F1D" w:rsidP="2AB72F1D" w:rsidRDefault="2AB72F1D" w14:paraId="5DBAC10C" w14:textId="1EFF2701">
            <w:pPr>
              <w:rPr>
                <w:b w:val="1"/>
                <w:bCs w:val="1"/>
              </w:rPr>
            </w:pPr>
            <w:r w:rsidRPr="2AB72F1D" w:rsidR="2AB72F1D">
              <w:rPr>
                <w:b w:val="1"/>
                <w:bCs w:val="1"/>
              </w:rPr>
              <w:t>Limitations</w:t>
            </w:r>
          </w:p>
        </w:tc>
      </w:tr>
      <w:tr w:rsidR="2AB72F1D" w:rsidTr="2AB72F1D" w14:paraId="6A0AA61D">
        <w:trPr>
          <w:trHeight w:val="300"/>
        </w:trPr>
        <w:tc>
          <w:tcPr>
            <w:tcW w:w="5010" w:type="dxa"/>
            <w:tcMar/>
          </w:tcPr>
          <w:p w:rsidR="2AB72F1D" w:rsidRDefault="2AB72F1D" w14:paraId="07672433">
            <w:r w:rsidR="2AB72F1D">
              <w:rPr/>
              <w:t>Clinical evidence from Shallice and Warrington (KF case study)</w:t>
            </w:r>
          </w:p>
          <w:p w:rsidR="2AB72F1D" w:rsidRDefault="2AB72F1D" w14:noSpellErr="1" w14:paraId="4ED1AE8B" w14:textId="38FDA83A"/>
        </w:tc>
        <w:tc>
          <w:tcPr>
            <w:tcW w:w="5333" w:type="dxa"/>
            <w:tcMar/>
          </w:tcPr>
          <w:p w:rsidR="2AB72F1D" w:rsidRDefault="2AB72F1D" w14:paraId="40DC7850" w14:textId="249812C6">
            <w:r w:rsidR="2AB72F1D">
              <w:rPr/>
              <w:t>Unclear if KF had other cognitive impairments</w:t>
            </w:r>
            <w:r w:rsidR="2AB72F1D">
              <w:rPr/>
              <w:t xml:space="preserve"> – more in DB</w:t>
            </w:r>
          </w:p>
        </w:tc>
      </w:tr>
      <w:tr w:rsidR="2AB72F1D" w:rsidTr="2AB72F1D" w14:paraId="663732BA">
        <w:trPr>
          <w:trHeight w:val="300"/>
        </w:trPr>
        <w:tc>
          <w:tcPr>
            <w:tcW w:w="5010" w:type="dxa"/>
            <w:tcMar/>
          </w:tcPr>
          <w:p w:rsidR="2AB72F1D" w:rsidRDefault="2AB72F1D" w14:paraId="23094E97">
            <w:r w:rsidR="2AB72F1D">
              <w:rPr/>
              <w:t>Dual-task performance support / studies</w:t>
            </w:r>
          </w:p>
          <w:p w:rsidR="2AB72F1D" w:rsidRDefault="2AB72F1D" w14:noSpellErr="1" w14:paraId="2C7E9D38" w14:textId="24BDCB5E"/>
        </w:tc>
        <w:tc>
          <w:tcPr>
            <w:tcW w:w="5333" w:type="dxa"/>
            <w:shd w:val="clear" w:color="auto" w:fill="E8E8E8" w:themeFill="background2"/>
            <w:tcMar/>
          </w:tcPr>
          <w:p w:rsidR="2AB72F1D" w:rsidRDefault="2AB72F1D" w14:noSpellErr="1" w14:paraId="76C3A8B1"/>
        </w:tc>
      </w:tr>
      <w:tr w:rsidR="2AB72F1D" w:rsidTr="2AB72F1D" w14:paraId="5FFBE558">
        <w:trPr>
          <w:trHeight w:val="300"/>
        </w:trPr>
        <w:tc>
          <w:tcPr>
            <w:tcW w:w="5010" w:type="dxa"/>
            <w:tcMar/>
          </w:tcPr>
          <w:p w:rsidR="2AB72F1D" w:rsidRDefault="2AB72F1D" w14:paraId="41534E65" w14:textId="1075F93C">
            <w:r w:rsidR="2AB72F1D">
              <w:drawing>
                <wp:inline wp14:editId="3B76ABDC" wp14:anchorId="2699B578">
                  <wp:extent cx="381000" cy="782955"/>
                  <wp:effectExtent l="0" t="0" r="0" b="4445"/>
                  <wp:docPr id="971624839" name="Picture 3" descr="Where's Wally? creator to net £2.5m in sale" title=""/>
                  <wp:cNvGraphicFramePr>
                    <a:graphicFrameLocks noChangeAspect="1"/>
                  </wp:cNvGraphicFramePr>
                  <a:graphic>
                    <a:graphicData uri="http://schemas.openxmlformats.org/drawingml/2006/picture">
                      <pic:pic>
                        <pic:nvPicPr>
                          <pic:cNvPr id="0" name="Picture 3"/>
                          <pic:cNvPicPr/>
                        </pic:nvPicPr>
                        <pic:blipFill>
                          <a:blip r:embed="R39afdf77678c433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381000" cy="782955"/>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r w:rsidR="2AB72F1D">
              <w:rPr/>
              <w:t>D</w:t>
            </w:r>
            <w:r w:rsidR="2AB72F1D">
              <w:rPr/>
              <w:t>B</w:t>
            </w:r>
            <w:r w:rsidR="2AB72F1D">
              <w:rPr/>
              <w:t xml:space="preserve"> – CE might help us understand Dysexecutive Syndrome (which might with understanding psychotic disorders like Schizophrenia)</w:t>
            </w:r>
          </w:p>
          <w:p w:rsidR="2AB72F1D" w:rsidRDefault="2AB72F1D" w14:noSpellErr="1" w14:paraId="4E3BADE9" w14:textId="6DB9A585"/>
        </w:tc>
        <w:tc>
          <w:tcPr>
            <w:tcW w:w="5333" w:type="dxa"/>
            <w:tcMar/>
          </w:tcPr>
          <w:p w:rsidR="2AB72F1D" w:rsidRDefault="2AB72F1D" w14:paraId="1F5574C7" w14:textId="2BCBA822">
            <w:r w:rsidR="2AB72F1D">
              <w:rPr/>
              <w:t>Central executive is poorly defined</w:t>
            </w:r>
          </w:p>
          <w:p w:rsidR="2AB72F1D" w:rsidRDefault="2AB72F1D" w14:noSpellErr="1" w14:paraId="02D0F97E"/>
          <w:p w:rsidR="2AB72F1D" w:rsidRDefault="2AB72F1D" w14:paraId="59FC8D08" w14:textId="37164486">
            <w:r>
              <w:fldChar w:fldCharType="begin"/>
            </w:r>
            <w:r>
              <w:instrText xml:space="preserve"> INCLUDEPICTURE "https://www.telegraph.co.uk/multimedia/archive/00874/money-graphics-2007_874377a.jpg" \* MERGEFORMATINET </w:instrText>
            </w:r>
            <w:r>
              <w:fldChar w:fldCharType="separate"/>
            </w:r>
            <w:r>
              <w:fldChar w:fldCharType="end"/>
            </w:r>
          </w:p>
        </w:tc>
      </w:tr>
      <w:tr w:rsidR="2AB72F1D" w:rsidTr="2AB72F1D" w14:paraId="6B5E3F10">
        <w:trPr>
          <w:trHeight w:val="300"/>
        </w:trPr>
        <w:tc>
          <w:tcPr>
            <w:tcW w:w="5010" w:type="dxa"/>
            <w:shd w:val="clear" w:color="auto" w:fill="E8E8E8" w:themeFill="background2"/>
            <w:tcMar/>
          </w:tcPr>
          <w:p w:rsidR="2AB72F1D" w:rsidRDefault="2AB72F1D" w14:noSpellErr="1" w14:paraId="08473F90"/>
        </w:tc>
        <w:tc>
          <w:tcPr>
            <w:tcW w:w="5333" w:type="dxa"/>
            <w:tcMar/>
          </w:tcPr>
          <w:p w:rsidR="2AB72F1D" w:rsidRDefault="2AB72F1D" w14:paraId="25A011A1" w14:textId="635B1F86">
            <w:r w:rsidR="2AB72F1D">
              <w:drawing>
                <wp:inline wp14:editId="05458F35" wp14:anchorId="4BC944D6">
                  <wp:extent cx="448945" cy="922655"/>
                  <wp:effectExtent l="0" t="0" r="0" b="4445"/>
                  <wp:docPr id="544428510" name="Picture 1" descr="Where's Wally? creator to net £2.5m in sale" title=""/>
                  <wp:cNvGraphicFramePr>
                    <a:graphicFrameLocks noChangeAspect="1"/>
                  </wp:cNvGraphicFramePr>
                  <a:graphic>
                    <a:graphicData uri="http://schemas.openxmlformats.org/drawingml/2006/picture">
                      <pic:pic>
                        <pic:nvPicPr>
                          <pic:cNvPr id="0" name="Picture 1"/>
                          <pic:cNvPicPr/>
                        </pic:nvPicPr>
                        <pic:blipFill>
                          <a:blip r:embed="R161abb866afb4c9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448945" cy="922655"/>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r>
              <w:fldChar w:fldCharType="begin"/>
            </w:r>
            <w:r>
              <w:instrText xml:space="preserve"> INCLUDEPICTURE "https://www.telegraph.co.uk/multimedia/archive/00874/money-graphics-2007_874377a.jpg" \* MERGEFORMATINET </w:instrText>
            </w:r>
            <w:r>
              <w:fldChar w:fldCharType="separate"/>
            </w:r>
            <w:r>
              <w:fldChar w:fldCharType="end"/>
            </w:r>
            <w:r w:rsidR="2AB72F1D">
              <w:rPr/>
              <w:t xml:space="preserve">Evaluation </w:t>
            </w:r>
            <w:r w:rsidR="2AB72F1D">
              <w:rPr/>
              <w:t>eXtra</w:t>
            </w:r>
            <w:r w:rsidR="2AB72F1D">
              <w:rPr/>
              <w:t xml:space="preserve"> – </w:t>
            </w:r>
          </w:p>
          <w:p w:rsidR="2AB72F1D" w:rsidRDefault="2AB72F1D" w14:paraId="7D863A5D" w14:textId="3ECBEE8E">
            <w:r w:rsidR="2AB72F1D">
              <w:rPr/>
              <w:t>Support: word length effect support, and brain scanning studies</w:t>
            </w:r>
          </w:p>
          <w:p w:rsidR="2AB72F1D" w:rsidRDefault="2AB72F1D" w14:paraId="33EF73CC" w14:textId="26D78B29">
            <w:r w:rsidR="2AB72F1D">
              <w:rPr/>
              <w:t xml:space="preserve">Limitation: DB - </w:t>
            </w:r>
            <w:r w:rsidR="2AB72F1D">
              <w:rPr/>
              <w:t>validity of model (experiments don’t use real life memory tasks) – give specific examples here though!</w:t>
            </w:r>
          </w:p>
          <w:p w:rsidR="2AB72F1D" w:rsidRDefault="2AB72F1D" w14:noSpellErr="1" w14:paraId="5D90AEFA"/>
          <w:p w:rsidR="2AB72F1D" w:rsidRDefault="2AB72F1D" w14:noSpellErr="1" w14:paraId="1FBE4B60" w14:textId="2932AC2C"/>
        </w:tc>
      </w:tr>
    </w:tbl>
    <w:p w:rsidRPr="005D28D8" w:rsidR="005D28D8" w:rsidP="005D28D8" w:rsidRDefault="005D28D8" w14:paraId="09E13A3D" w14:textId="78FEFE86"/>
    <w:sectPr w:rsidRPr="005D28D8" w:rsidR="005D28D8">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2dc93b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0471F5B"/>
    <w:multiLevelType w:val="hybridMultilevel"/>
    <w:tmpl w:val="094E5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1E179E"/>
    <w:multiLevelType w:val="hybridMultilevel"/>
    <w:tmpl w:val="5B3A2F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3">
    <w:abstractNumId w:val="2"/>
  </w:num>
  <w:num w:numId="1" w16cid:durableId="775978146">
    <w:abstractNumId w:val="1"/>
  </w:num>
  <w:num w:numId="2" w16cid:durableId="27232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D8"/>
    <w:rsid w:val="005D28D8"/>
    <w:rsid w:val="00A14452"/>
    <w:rsid w:val="00C27C09"/>
    <w:rsid w:val="0245E6E7"/>
    <w:rsid w:val="09AEC5B6"/>
    <w:rsid w:val="0FFBE812"/>
    <w:rsid w:val="27F721BF"/>
    <w:rsid w:val="2AB72F1D"/>
    <w:rsid w:val="30E841AD"/>
    <w:rsid w:val="36A1FB0B"/>
    <w:rsid w:val="382A3B4E"/>
    <w:rsid w:val="39C11FE2"/>
    <w:rsid w:val="3BF069CA"/>
    <w:rsid w:val="40A42D3D"/>
    <w:rsid w:val="4DB4C0E2"/>
    <w:rsid w:val="502B8804"/>
    <w:rsid w:val="5C8A9032"/>
    <w:rsid w:val="6C7B075B"/>
    <w:rsid w:val="7753D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D863"/>
  <w15:chartTrackingRefBased/>
  <w15:docId w15:val="{55B9D8BA-8DEB-2D42-AB7C-DDA141B1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28D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28D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8D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D28D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5D28D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D28D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D28D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D28D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D28D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D28D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D28D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D28D8"/>
    <w:rPr>
      <w:rFonts w:eastAsiaTheme="majorEastAsia" w:cstheme="majorBidi"/>
      <w:color w:val="272727" w:themeColor="text1" w:themeTint="D8"/>
    </w:rPr>
  </w:style>
  <w:style w:type="paragraph" w:styleId="Title">
    <w:name w:val="Title"/>
    <w:basedOn w:val="Normal"/>
    <w:next w:val="Normal"/>
    <w:link w:val="TitleChar"/>
    <w:uiPriority w:val="10"/>
    <w:qFormat/>
    <w:rsid w:val="005D28D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D28D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D28D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D2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8D8"/>
    <w:pPr>
      <w:spacing w:before="160"/>
      <w:jc w:val="center"/>
    </w:pPr>
    <w:rPr>
      <w:i/>
      <w:iCs/>
      <w:color w:val="404040" w:themeColor="text1" w:themeTint="BF"/>
    </w:rPr>
  </w:style>
  <w:style w:type="character" w:styleId="QuoteChar" w:customStyle="1">
    <w:name w:val="Quote Char"/>
    <w:basedOn w:val="DefaultParagraphFont"/>
    <w:link w:val="Quote"/>
    <w:uiPriority w:val="29"/>
    <w:rsid w:val="005D28D8"/>
    <w:rPr>
      <w:i/>
      <w:iCs/>
      <w:color w:val="404040" w:themeColor="text1" w:themeTint="BF"/>
    </w:rPr>
  </w:style>
  <w:style w:type="paragraph" w:styleId="ListParagraph">
    <w:name w:val="List Paragraph"/>
    <w:basedOn w:val="Normal"/>
    <w:uiPriority w:val="34"/>
    <w:qFormat/>
    <w:rsid w:val="005D28D8"/>
    <w:pPr>
      <w:ind w:left="720"/>
      <w:contextualSpacing/>
    </w:pPr>
  </w:style>
  <w:style w:type="character" w:styleId="IntenseEmphasis">
    <w:name w:val="Intense Emphasis"/>
    <w:basedOn w:val="DefaultParagraphFont"/>
    <w:uiPriority w:val="21"/>
    <w:qFormat/>
    <w:rsid w:val="005D28D8"/>
    <w:rPr>
      <w:i/>
      <w:iCs/>
      <w:color w:val="0F4761" w:themeColor="accent1" w:themeShade="BF"/>
    </w:rPr>
  </w:style>
  <w:style w:type="paragraph" w:styleId="IntenseQuote">
    <w:name w:val="Intense Quote"/>
    <w:basedOn w:val="Normal"/>
    <w:next w:val="Normal"/>
    <w:link w:val="IntenseQuoteChar"/>
    <w:uiPriority w:val="30"/>
    <w:qFormat/>
    <w:rsid w:val="005D28D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D28D8"/>
    <w:rPr>
      <w:i/>
      <w:iCs/>
      <w:color w:val="0F4761" w:themeColor="accent1" w:themeShade="BF"/>
    </w:rPr>
  </w:style>
  <w:style w:type="character" w:styleId="IntenseReference">
    <w:name w:val="Intense Reference"/>
    <w:basedOn w:val="DefaultParagraphFont"/>
    <w:uiPriority w:val="32"/>
    <w:qFormat/>
    <w:rsid w:val="005D28D8"/>
    <w:rPr>
      <w:b/>
      <w:bCs/>
      <w:smallCaps/>
      <w:color w:val="0F4761" w:themeColor="accent1" w:themeShade="BF"/>
      <w:spacing w:val="5"/>
    </w:rPr>
  </w:style>
  <w:style w:type="table" w:styleId="TableGrid">
    <w:name w:val="Table Grid"/>
    <w:basedOn w:val="TableNormal"/>
    <w:uiPriority w:val="39"/>
    <w:rsid w:val="005D28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customXml" Target="../customXml/item3.xml" Id="rId11" /><Relationship Type="http://schemas.openxmlformats.org/officeDocument/2006/relationships/image" Target="media/image1.jpe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image" Target="/media/image3.jpg" Id="R3f163c87cabe4f1b" /><Relationship Type="http://schemas.openxmlformats.org/officeDocument/2006/relationships/image" Target="/media/image4.jpg" Id="R39afdf77678c4335" /><Relationship Type="http://schemas.openxmlformats.org/officeDocument/2006/relationships/image" Target="/media/image5.jpg" Id="R161abb866afb4c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3A59EB86685459DDDBAE59B64CC04" ma:contentTypeVersion="16" ma:contentTypeDescription="Create a new document." ma:contentTypeScope="" ma:versionID="6a38786f8e2aaf5b42fd041ecf443b31">
  <xsd:schema xmlns:xsd="http://www.w3.org/2001/XMLSchema" xmlns:xs="http://www.w3.org/2001/XMLSchema" xmlns:p="http://schemas.microsoft.com/office/2006/metadata/properties" xmlns:ns2="ad89ce95-d1b6-4d5e-b677-7cca411aa0d9" xmlns:ns3="506e4013-1c0c-4111-9426-d4a345a2e8ca" targetNamespace="http://schemas.microsoft.com/office/2006/metadata/properties" ma:root="true" ma:fieldsID="986066f503c7bf9b86526db2f960ee1c" ns2:_="" ns3:_="">
    <xsd:import namespace="ad89ce95-d1b6-4d5e-b677-7cca411aa0d9"/>
    <xsd:import namespace="506e4013-1c0c-4111-9426-d4a345a2e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9ce95-d1b6-4d5e-b677-7cca411aa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d0ac55-8370-45de-8d35-391d2d0534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e4013-1c0c-4111-9426-d4a345a2e8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15fa1e-c926-42ca-bfe6-b20ae44258bd}" ma:internalName="TaxCatchAll" ma:showField="CatchAllData" ma:web="506e4013-1c0c-4111-9426-d4a345a2e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e4013-1c0c-4111-9426-d4a345a2e8ca" xsi:nil="true"/>
    <lcf76f155ced4ddcb4097134ff3c332f xmlns="ad89ce95-d1b6-4d5e-b677-7cca411aa0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A4DACC-CD3B-4775-B111-9B42A98D0AFD}"/>
</file>

<file path=customXml/itemProps2.xml><?xml version="1.0" encoding="utf-8"?>
<ds:datastoreItem xmlns:ds="http://schemas.openxmlformats.org/officeDocument/2006/customXml" ds:itemID="{37816465-16CD-4BCD-BD36-07FE1E8862CB}"/>
</file>

<file path=customXml/itemProps3.xml><?xml version="1.0" encoding="utf-8"?>
<ds:datastoreItem xmlns:ds="http://schemas.openxmlformats.org/officeDocument/2006/customXml" ds:itemID="{3281677A-57A1-471E-AAA1-D18075516F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Vernon Leigh</dc:creator>
  <keywords/>
  <dc:description/>
  <lastModifiedBy>Vernon Leigh</lastModifiedBy>
  <revision>4</revision>
  <dcterms:created xsi:type="dcterms:W3CDTF">2024-12-07T10:08:00.0000000Z</dcterms:created>
  <dcterms:modified xsi:type="dcterms:W3CDTF">2024-12-09T08:35:03.5850075Z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0x010100EC13A59EB86685459DDDBAE59B64CC04</vt:lpwstr>
  </property>
  <property fmtid="{D5CDD505-2E9C-101B-9397-08002B2CF9AE}" pid="3" name="MediaServiceImageTags">
    <vt:lpwstr/>
  </property>
</Properties>
</file>