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43E8" w14:textId="279DBBFB" w:rsidR="005D28D8" w:rsidRDefault="003B34C0" w:rsidP="005D28D8">
      <w:pPr>
        <w:pStyle w:val="Heading1"/>
      </w:pPr>
      <w:r>
        <w:t>EWT Accuracy – misleading information</w:t>
      </w:r>
    </w:p>
    <w:p w14:paraId="6E690D08" w14:textId="5DF31269" w:rsidR="005D28D8" w:rsidRDefault="005D28D8" w:rsidP="005D28D8">
      <w:pPr>
        <w:pStyle w:val="Heading2"/>
      </w:pPr>
      <w:r>
        <w:t>A01 (description)</w:t>
      </w:r>
    </w:p>
    <w:p w14:paraId="58E157B3" w14:textId="4A127839" w:rsidR="005D28D8" w:rsidRDefault="005D28D8" w:rsidP="005D28D8">
      <w:r>
        <w:t>Make sure you have the following:</w:t>
      </w:r>
    </w:p>
    <w:p w14:paraId="051A0D96" w14:textId="77777777" w:rsidR="006E491A" w:rsidRDefault="00C80B4B" w:rsidP="005D28D8">
      <w:pPr>
        <w:pStyle w:val="ListParagraph"/>
        <w:numPr>
          <w:ilvl w:val="0"/>
          <w:numId w:val="2"/>
        </w:numPr>
      </w:pPr>
      <w:r>
        <w:t xml:space="preserve">Key terms: </w:t>
      </w:r>
    </w:p>
    <w:p w14:paraId="509BB8F3" w14:textId="4EF4FD7E" w:rsidR="006E491A" w:rsidRDefault="00433C71" w:rsidP="006E491A">
      <w:pPr>
        <w:pStyle w:val="ListParagraph"/>
        <w:numPr>
          <w:ilvl w:val="1"/>
          <w:numId w:val="2"/>
        </w:numPr>
      </w:pPr>
      <w:r>
        <w:t>EWT</w:t>
      </w:r>
    </w:p>
    <w:p w14:paraId="4CBBDF42" w14:textId="4909DA9D" w:rsidR="00433C71" w:rsidRDefault="00433C71" w:rsidP="006E491A">
      <w:pPr>
        <w:pStyle w:val="ListParagraph"/>
        <w:numPr>
          <w:ilvl w:val="1"/>
          <w:numId w:val="2"/>
        </w:numPr>
      </w:pPr>
      <w:r>
        <w:t>Misleading information</w:t>
      </w:r>
    </w:p>
    <w:p w14:paraId="241C787C" w14:textId="64694EC8" w:rsidR="00433C71" w:rsidRDefault="00433C71" w:rsidP="006E491A">
      <w:pPr>
        <w:pStyle w:val="ListParagraph"/>
        <w:numPr>
          <w:ilvl w:val="1"/>
          <w:numId w:val="2"/>
        </w:numPr>
      </w:pPr>
      <w:r>
        <w:t>Leading question</w:t>
      </w:r>
    </w:p>
    <w:p w14:paraId="2000F510" w14:textId="07BD63C1" w:rsidR="00433C71" w:rsidRDefault="00433C71" w:rsidP="006E491A">
      <w:pPr>
        <w:pStyle w:val="ListParagraph"/>
        <w:numPr>
          <w:ilvl w:val="1"/>
          <w:numId w:val="2"/>
        </w:numPr>
      </w:pPr>
      <w:r>
        <w:t>Post-event discussion</w:t>
      </w:r>
    </w:p>
    <w:p w14:paraId="66C2005F" w14:textId="455963FA" w:rsidR="005D28D8" w:rsidRDefault="00A90984" w:rsidP="005D28D8">
      <w:pPr>
        <w:pStyle w:val="ListParagraph"/>
        <w:numPr>
          <w:ilvl w:val="0"/>
          <w:numId w:val="2"/>
        </w:numPr>
      </w:pPr>
      <w:r>
        <w:t>Leading questions:</w:t>
      </w:r>
    </w:p>
    <w:p w14:paraId="40C704C2" w14:textId="137C7EC0" w:rsidR="00A90984" w:rsidRDefault="00A90984" w:rsidP="00A90984">
      <w:pPr>
        <w:pStyle w:val="ListParagraph"/>
        <w:numPr>
          <w:ilvl w:val="1"/>
          <w:numId w:val="2"/>
        </w:numPr>
      </w:pPr>
      <w:r>
        <w:t>Loftus and Palmer (1974) study: procedure, findings</w:t>
      </w:r>
    </w:p>
    <w:p w14:paraId="597C9EC2" w14:textId="3AC1A6CA" w:rsidR="00A90984" w:rsidRDefault="00A90984" w:rsidP="00A90984">
      <w:pPr>
        <w:pStyle w:val="ListParagraph"/>
        <w:numPr>
          <w:ilvl w:val="1"/>
          <w:numId w:val="2"/>
        </w:numPr>
      </w:pPr>
      <w:r>
        <w:t xml:space="preserve">Why </w:t>
      </w:r>
      <w:r w:rsidR="00A35E2A">
        <w:t>leading questions impact EWT</w:t>
      </w:r>
    </w:p>
    <w:p w14:paraId="5049DF8A" w14:textId="2D2C0E79" w:rsidR="00A35E2A" w:rsidRDefault="00A35E2A" w:rsidP="00A35E2A">
      <w:pPr>
        <w:pStyle w:val="ListParagraph"/>
        <w:numPr>
          <w:ilvl w:val="0"/>
          <w:numId w:val="2"/>
        </w:numPr>
      </w:pPr>
      <w:r>
        <w:t>Post-event discussion</w:t>
      </w:r>
    </w:p>
    <w:p w14:paraId="7D8D5CEF" w14:textId="11FF6515" w:rsidR="00A35E2A" w:rsidRDefault="00A35E2A" w:rsidP="00A35E2A">
      <w:pPr>
        <w:pStyle w:val="ListParagraph"/>
        <w:numPr>
          <w:ilvl w:val="1"/>
          <w:numId w:val="2"/>
        </w:numPr>
      </w:pPr>
      <w:r>
        <w:t>Gabbert et al. (2003) study: procedure, findings</w:t>
      </w:r>
    </w:p>
    <w:p w14:paraId="025A44B0" w14:textId="4F40836A" w:rsidR="00BC6D65" w:rsidRDefault="00BC6D65" w:rsidP="00A35E2A">
      <w:pPr>
        <w:pStyle w:val="ListParagraph"/>
        <w:numPr>
          <w:ilvl w:val="1"/>
          <w:numId w:val="2"/>
        </w:numPr>
      </w:pPr>
      <w:r>
        <w:t xml:space="preserve">Memory conformity and </w:t>
      </w:r>
      <w:r w:rsidR="008E52F9">
        <w:t>contamination (digital book)</w:t>
      </w:r>
    </w:p>
    <w:p w14:paraId="62069910" w14:textId="77777777" w:rsidR="00317620" w:rsidRDefault="00317620" w:rsidP="005D28D8">
      <w:pPr>
        <w:pStyle w:val="Heading2"/>
      </w:pPr>
    </w:p>
    <w:p w14:paraId="66E0B2C4" w14:textId="56716C87" w:rsidR="005D28D8" w:rsidRDefault="005D28D8" w:rsidP="005D28D8">
      <w:pPr>
        <w:pStyle w:val="Heading2"/>
      </w:pPr>
      <w:r>
        <w:t>A03 (evaluation</w:t>
      </w:r>
      <w:r w:rsidR="005E7E53">
        <w:t xml:space="preserve"> – digital book</w:t>
      </w:r>
      <w:r>
        <w:t>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3"/>
        <w:gridCol w:w="5223"/>
      </w:tblGrid>
      <w:tr w:rsidR="005E7E53" w:rsidRPr="005E7E53" w14:paraId="7DBDA8A5" w14:textId="77777777" w:rsidTr="005E7E5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D202C" w14:textId="77777777" w:rsidR="005E7E53" w:rsidRPr="005E7E53" w:rsidRDefault="005E7E53" w:rsidP="005E7E53">
            <w:r w:rsidRPr="005E7E53">
              <w:rPr>
                <w:b/>
                <w:bCs/>
              </w:rPr>
              <w:t>Strengths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7F8B9" w14:textId="77777777" w:rsidR="005E7E53" w:rsidRPr="005E7E53" w:rsidRDefault="005E7E53" w:rsidP="005E7E53">
            <w:r w:rsidRPr="005E7E53">
              <w:rPr>
                <w:b/>
                <w:bCs/>
              </w:rPr>
              <w:t>Weaknesses</w:t>
            </w:r>
          </w:p>
        </w:tc>
      </w:tr>
      <w:tr w:rsidR="005E7E53" w:rsidRPr="005E7E53" w14:paraId="3F362C00" w14:textId="77777777" w:rsidTr="005E7E53">
        <w:trPr>
          <w:trHeight w:val="584"/>
        </w:trPr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BC12B" w14:textId="77777777" w:rsidR="005E7E53" w:rsidRPr="005E7E53" w:rsidRDefault="005E7E53" w:rsidP="005E7E53">
            <w:r w:rsidRPr="005E7E53">
              <w:t>Useful real-life applications</w:t>
            </w:r>
          </w:p>
        </w:tc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E78CC" w14:textId="77777777" w:rsidR="005E7E53" w:rsidRPr="005E7E53" w:rsidRDefault="005E7E53" w:rsidP="005E7E53">
            <w:r w:rsidRPr="005E7E53">
              <w:t>Research issues – Foster et al. (1994)</w:t>
            </w:r>
          </w:p>
          <w:p w14:paraId="19DCEC6C" w14:textId="77777777" w:rsidR="005E7E53" w:rsidRPr="005E7E53" w:rsidRDefault="005E7E53" w:rsidP="005E7E53">
            <w:r w:rsidRPr="005E7E53">
              <w:t>Real world EWT matters more than lab memories</w:t>
            </w:r>
          </w:p>
          <w:p w14:paraId="4B66BB8F" w14:textId="77777777" w:rsidR="005E7E53" w:rsidRPr="005E7E53" w:rsidRDefault="005E7E53" w:rsidP="005E7E53">
            <w:r w:rsidRPr="005E7E53">
              <w:sym w:font="Wingdings" w:char="F0E0"/>
            </w:r>
            <w:r w:rsidRPr="005E7E53">
              <w:t xml:space="preserve"> Real EW are more motivated to be accurate</w:t>
            </w:r>
          </w:p>
        </w:tc>
      </w:tr>
      <w:tr w:rsidR="005E7E53" w:rsidRPr="005E7E53" w14:paraId="329B0059" w14:textId="77777777" w:rsidTr="005E7E5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2C7AE" w14:textId="77777777" w:rsidR="005E7E53" w:rsidRPr="005E7E53" w:rsidRDefault="005E7E53" w:rsidP="005E7E53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32338" w14:textId="77777777" w:rsidR="005E7E53" w:rsidRPr="005E7E53" w:rsidRDefault="005E7E53" w:rsidP="005E7E53">
            <w:r w:rsidRPr="005E7E53">
              <w:t>Evidence against substitution</w:t>
            </w:r>
          </w:p>
        </w:tc>
      </w:tr>
      <w:tr w:rsidR="005E7E53" w:rsidRPr="005E7E53" w14:paraId="17E86BBC" w14:textId="77777777" w:rsidTr="005E7E5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92A79" w14:textId="77777777" w:rsidR="005E7E53" w:rsidRPr="005E7E53" w:rsidRDefault="005E7E53" w:rsidP="005E7E53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F637D" w14:textId="77777777" w:rsidR="005E7E53" w:rsidRPr="005E7E53" w:rsidRDefault="005E7E53" w:rsidP="005E7E53">
            <w:r w:rsidRPr="005E7E53">
              <w:t>Evidence against memory conformity</w:t>
            </w:r>
          </w:p>
        </w:tc>
      </w:tr>
      <w:tr w:rsidR="005E7E53" w:rsidRPr="005E7E53" w14:paraId="7E633D08" w14:textId="77777777" w:rsidTr="005E7E53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9BD0D" w14:textId="77777777" w:rsidR="005E7E53" w:rsidRPr="005E7E53" w:rsidRDefault="005E7E53" w:rsidP="005E7E53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67214" w14:textId="77777777" w:rsidR="005E7E53" w:rsidRPr="005E7E53" w:rsidRDefault="005E7E53" w:rsidP="005E7E53">
            <w:proofErr w:type="spellStart"/>
            <w:r w:rsidRPr="005E7E53">
              <w:t>eXtra</w:t>
            </w:r>
            <w:proofErr w:type="spellEnd"/>
            <w:r w:rsidRPr="005E7E53">
              <w:t xml:space="preserve"> – demand characteristics</w:t>
            </w:r>
          </w:p>
        </w:tc>
      </w:tr>
    </w:tbl>
    <w:p w14:paraId="436EDD03" w14:textId="46466559" w:rsidR="00E52A3E" w:rsidRDefault="003B34C0" w:rsidP="00E52A3E">
      <w:r>
        <w:rPr>
          <w:noProof/>
        </w:rPr>
        <w:drawing>
          <wp:anchor distT="0" distB="0" distL="114300" distR="114300" simplePos="0" relativeHeight="251670528" behindDoc="0" locked="0" layoutInCell="1" allowOverlap="1" wp14:anchorId="4C50F3F9" wp14:editId="5014BE1D">
            <wp:simplePos x="0" y="0"/>
            <wp:positionH relativeFrom="margin">
              <wp:posOffset>-36377</wp:posOffset>
            </wp:positionH>
            <wp:positionV relativeFrom="margin">
              <wp:posOffset>8042413</wp:posOffset>
            </wp:positionV>
            <wp:extent cx="381000" cy="782955"/>
            <wp:effectExtent l="0" t="0" r="0" b="4445"/>
            <wp:wrapSquare wrapText="bothSides"/>
            <wp:docPr id="830780578" name="Picture 3" descr="Where's Wally? creator to net £2.5m in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ere's Wally? creator to net £2.5m in s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6657FC" w14:textId="76160839" w:rsidR="00E52A3E" w:rsidRDefault="0058069F">
      <w:r>
        <w:t xml:space="preserve">Find out about </w:t>
      </w:r>
      <w:r w:rsidR="00FA6883">
        <w:t xml:space="preserve">the Loftus et al. (1975) student on </w:t>
      </w:r>
      <w:r w:rsidR="00FA6883" w:rsidRPr="00FA6883">
        <w:rPr>
          <w:i/>
          <w:iCs/>
        </w:rPr>
        <w:t>Diary of a Student Revolution</w:t>
      </w:r>
    </w:p>
    <w:p w14:paraId="4F32A031" w14:textId="7DE2A88A" w:rsidR="00FA6883" w:rsidRPr="00FA6883" w:rsidRDefault="00FA6883">
      <w:r>
        <w:t>What did Loftus and her colleagues do, and find?</w:t>
      </w:r>
    </w:p>
    <w:p w14:paraId="7CBC5DE7" w14:textId="77777777" w:rsidR="003B34C0" w:rsidRDefault="003B34C0" w:rsidP="003B34C0">
      <w:pPr>
        <w:pStyle w:val="Heading1"/>
      </w:pPr>
      <w:r>
        <w:lastRenderedPageBreak/>
        <w:t>EWT Accuracy – misleading information</w:t>
      </w:r>
    </w:p>
    <w:p w14:paraId="588964FF" w14:textId="77777777" w:rsidR="003B34C0" w:rsidRDefault="003B34C0" w:rsidP="003B34C0">
      <w:pPr>
        <w:pStyle w:val="Heading2"/>
      </w:pPr>
      <w:r>
        <w:t>A01 (description)</w:t>
      </w:r>
    </w:p>
    <w:p w14:paraId="29F47CFB" w14:textId="77777777" w:rsidR="003B34C0" w:rsidRDefault="003B34C0" w:rsidP="003B34C0">
      <w:r>
        <w:t>Make sure you have the following:</w:t>
      </w:r>
    </w:p>
    <w:p w14:paraId="236B63B4" w14:textId="77777777" w:rsidR="003B34C0" w:rsidRDefault="003B34C0" w:rsidP="003B34C0">
      <w:pPr>
        <w:pStyle w:val="ListParagraph"/>
        <w:numPr>
          <w:ilvl w:val="0"/>
          <w:numId w:val="5"/>
        </w:numPr>
      </w:pPr>
      <w:r>
        <w:t xml:space="preserve">Key terms: </w:t>
      </w:r>
    </w:p>
    <w:p w14:paraId="69DCC4E8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EWT</w:t>
      </w:r>
    </w:p>
    <w:p w14:paraId="557AF449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Misleading information</w:t>
      </w:r>
    </w:p>
    <w:p w14:paraId="68FA85F5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Leading question</w:t>
      </w:r>
    </w:p>
    <w:p w14:paraId="6DF2085B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Post-event discussion</w:t>
      </w:r>
    </w:p>
    <w:p w14:paraId="79376AAA" w14:textId="77777777" w:rsidR="003B34C0" w:rsidRDefault="003B34C0" w:rsidP="003B34C0">
      <w:pPr>
        <w:pStyle w:val="ListParagraph"/>
        <w:numPr>
          <w:ilvl w:val="0"/>
          <w:numId w:val="5"/>
        </w:numPr>
      </w:pPr>
      <w:r>
        <w:t>Leading questions:</w:t>
      </w:r>
    </w:p>
    <w:p w14:paraId="5E03F344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Loftus and Palmer (1974) study: procedure, findings</w:t>
      </w:r>
    </w:p>
    <w:p w14:paraId="58986D1D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Why leading questions impact EWT</w:t>
      </w:r>
    </w:p>
    <w:p w14:paraId="6A9EE393" w14:textId="77777777" w:rsidR="003B34C0" w:rsidRDefault="003B34C0" w:rsidP="003B34C0">
      <w:pPr>
        <w:pStyle w:val="ListParagraph"/>
        <w:numPr>
          <w:ilvl w:val="0"/>
          <w:numId w:val="5"/>
        </w:numPr>
      </w:pPr>
      <w:r>
        <w:t>Post-event discussion</w:t>
      </w:r>
    </w:p>
    <w:p w14:paraId="6C8D69C6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Gabbert et al. (2003) study: procedure, findings</w:t>
      </w:r>
    </w:p>
    <w:p w14:paraId="081FB5F0" w14:textId="77777777" w:rsidR="003B34C0" w:rsidRDefault="003B34C0" w:rsidP="003B34C0">
      <w:pPr>
        <w:pStyle w:val="ListParagraph"/>
        <w:numPr>
          <w:ilvl w:val="1"/>
          <w:numId w:val="5"/>
        </w:numPr>
      </w:pPr>
      <w:r>
        <w:t>Memory conformity and contamination (digital book)</w:t>
      </w:r>
    </w:p>
    <w:p w14:paraId="439365F8" w14:textId="77777777" w:rsidR="003B34C0" w:rsidRDefault="003B34C0" w:rsidP="003B34C0">
      <w:pPr>
        <w:pStyle w:val="Heading2"/>
      </w:pPr>
    </w:p>
    <w:p w14:paraId="08BBB443" w14:textId="77777777" w:rsidR="003B34C0" w:rsidRDefault="003B34C0" w:rsidP="003B34C0">
      <w:pPr>
        <w:pStyle w:val="Heading2"/>
      </w:pPr>
      <w:r>
        <w:t>A03 (evaluation – digital book)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3"/>
        <w:gridCol w:w="5223"/>
      </w:tblGrid>
      <w:tr w:rsidR="003B34C0" w:rsidRPr="005E7E53" w14:paraId="5E80AA71" w14:textId="77777777" w:rsidTr="002632C2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F27A9" w14:textId="77777777" w:rsidR="003B34C0" w:rsidRPr="005E7E53" w:rsidRDefault="003B34C0" w:rsidP="002632C2">
            <w:r w:rsidRPr="005E7E53">
              <w:rPr>
                <w:b/>
                <w:bCs/>
              </w:rPr>
              <w:t>Strengths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15683" w14:textId="77777777" w:rsidR="003B34C0" w:rsidRPr="005E7E53" w:rsidRDefault="003B34C0" w:rsidP="002632C2">
            <w:r w:rsidRPr="005E7E53">
              <w:rPr>
                <w:b/>
                <w:bCs/>
              </w:rPr>
              <w:t>Weaknesses</w:t>
            </w:r>
          </w:p>
        </w:tc>
      </w:tr>
      <w:tr w:rsidR="003B34C0" w:rsidRPr="005E7E53" w14:paraId="4994228D" w14:textId="77777777" w:rsidTr="002632C2">
        <w:trPr>
          <w:trHeight w:val="584"/>
        </w:trPr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9C80" w14:textId="77777777" w:rsidR="003B34C0" w:rsidRPr="005E7E53" w:rsidRDefault="003B34C0" w:rsidP="002632C2">
            <w:r w:rsidRPr="005E7E53">
              <w:t>Useful real-life applications</w:t>
            </w:r>
          </w:p>
        </w:tc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BA01B" w14:textId="77777777" w:rsidR="003B34C0" w:rsidRPr="005E7E53" w:rsidRDefault="003B34C0" w:rsidP="002632C2">
            <w:r w:rsidRPr="005E7E53">
              <w:t>Research issues – Foster et al. (1994)</w:t>
            </w:r>
          </w:p>
          <w:p w14:paraId="299A2232" w14:textId="77777777" w:rsidR="003B34C0" w:rsidRPr="005E7E53" w:rsidRDefault="003B34C0" w:rsidP="002632C2">
            <w:r w:rsidRPr="005E7E53">
              <w:t>Real world EWT matters more than lab memories</w:t>
            </w:r>
          </w:p>
          <w:p w14:paraId="191EB1B5" w14:textId="77777777" w:rsidR="003B34C0" w:rsidRPr="005E7E53" w:rsidRDefault="003B34C0" w:rsidP="002632C2">
            <w:r w:rsidRPr="005E7E53">
              <w:sym w:font="Wingdings" w:char="F0E0"/>
            </w:r>
            <w:r w:rsidRPr="005E7E53">
              <w:t xml:space="preserve"> Real EW are more motivated to be accurate</w:t>
            </w:r>
          </w:p>
        </w:tc>
      </w:tr>
      <w:tr w:rsidR="003B34C0" w:rsidRPr="005E7E53" w14:paraId="3A1EAB0A" w14:textId="77777777" w:rsidTr="002632C2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E6518" w14:textId="77777777" w:rsidR="003B34C0" w:rsidRPr="005E7E53" w:rsidRDefault="003B34C0" w:rsidP="002632C2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93CD0" w14:textId="77777777" w:rsidR="003B34C0" w:rsidRPr="005E7E53" w:rsidRDefault="003B34C0" w:rsidP="002632C2">
            <w:r w:rsidRPr="005E7E53">
              <w:t>Evidence against substitution</w:t>
            </w:r>
          </w:p>
        </w:tc>
      </w:tr>
      <w:tr w:rsidR="003B34C0" w:rsidRPr="005E7E53" w14:paraId="5FA462CB" w14:textId="77777777" w:rsidTr="002632C2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4704E" w14:textId="77777777" w:rsidR="003B34C0" w:rsidRPr="005E7E53" w:rsidRDefault="003B34C0" w:rsidP="002632C2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539B9" w14:textId="77777777" w:rsidR="003B34C0" w:rsidRPr="005E7E53" w:rsidRDefault="003B34C0" w:rsidP="002632C2">
            <w:r w:rsidRPr="005E7E53">
              <w:t>Evidence against memory conformity</w:t>
            </w:r>
          </w:p>
        </w:tc>
      </w:tr>
      <w:tr w:rsidR="003B34C0" w:rsidRPr="005E7E53" w14:paraId="17FBDC3A" w14:textId="77777777" w:rsidTr="002632C2">
        <w:trPr>
          <w:trHeight w:val="584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EF7DD" w14:textId="77777777" w:rsidR="003B34C0" w:rsidRPr="005E7E53" w:rsidRDefault="003B34C0" w:rsidP="002632C2"/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7A542" w14:textId="77777777" w:rsidR="003B34C0" w:rsidRPr="005E7E53" w:rsidRDefault="003B34C0" w:rsidP="002632C2">
            <w:proofErr w:type="spellStart"/>
            <w:r w:rsidRPr="005E7E53">
              <w:t>eXtra</w:t>
            </w:r>
            <w:proofErr w:type="spellEnd"/>
            <w:r w:rsidRPr="005E7E53">
              <w:t xml:space="preserve"> – demand characteristics</w:t>
            </w:r>
          </w:p>
        </w:tc>
      </w:tr>
    </w:tbl>
    <w:p w14:paraId="343C4B4D" w14:textId="77777777" w:rsidR="003B34C0" w:rsidRDefault="003B34C0" w:rsidP="003B34C0">
      <w:r>
        <w:rPr>
          <w:noProof/>
        </w:rPr>
        <w:drawing>
          <wp:anchor distT="0" distB="0" distL="114300" distR="114300" simplePos="0" relativeHeight="251672576" behindDoc="0" locked="0" layoutInCell="1" allowOverlap="1" wp14:anchorId="06CE4025" wp14:editId="317F812B">
            <wp:simplePos x="0" y="0"/>
            <wp:positionH relativeFrom="margin">
              <wp:posOffset>-36377</wp:posOffset>
            </wp:positionH>
            <wp:positionV relativeFrom="margin">
              <wp:posOffset>8042413</wp:posOffset>
            </wp:positionV>
            <wp:extent cx="381000" cy="782955"/>
            <wp:effectExtent l="0" t="0" r="0" b="4445"/>
            <wp:wrapSquare wrapText="bothSides"/>
            <wp:docPr id="48966556" name="Picture 3" descr="Where's Wally? creator to net £2.5m in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ere's Wally? creator to net £2.5m in s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21A596" w14:textId="77777777" w:rsidR="003B34C0" w:rsidRDefault="003B34C0" w:rsidP="003B34C0">
      <w:r>
        <w:t xml:space="preserve">Find out about the Loftus et al. (1975) student on </w:t>
      </w:r>
      <w:r w:rsidRPr="00FA6883">
        <w:rPr>
          <w:i/>
          <w:iCs/>
        </w:rPr>
        <w:t>Diary of a Student Revolution</w:t>
      </w:r>
    </w:p>
    <w:p w14:paraId="0DDA3274" w14:textId="77777777" w:rsidR="003B34C0" w:rsidRPr="00FA6883" w:rsidRDefault="003B34C0" w:rsidP="003B34C0">
      <w:r>
        <w:t>What did Loftus and her colleagues do, and find?</w:t>
      </w:r>
    </w:p>
    <w:p w14:paraId="3BC8BEE3" w14:textId="77777777" w:rsidR="00E52A3E" w:rsidRDefault="00E52A3E" w:rsidP="00E52A3E">
      <w:pPr>
        <w:pStyle w:val="Heading1"/>
      </w:pPr>
      <w:r>
        <w:br/>
      </w:r>
    </w:p>
    <w:p w14:paraId="1F4FF085" w14:textId="77777777" w:rsidR="00E52A3E" w:rsidRDefault="00E52A3E" w:rsidP="00E52A3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3C7E4087" w14:textId="77777777" w:rsidR="00317620" w:rsidRDefault="00317620" w:rsidP="00E52A3E"/>
    <w:sectPr w:rsidR="0031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1F5B"/>
    <w:multiLevelType w:val="hybridMultilevel"/>
    <w:tmpl w:val="094E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79E"/>
    <w:multiLevelType w:val="hybridMultilevel"/>
    <w:tmpl w:val="5B3A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9D8"/>
    <w:multiLevelType w:val="hybridMultilevel"/>
    <w:tmpl w:val="5B3A2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3B90"/>
    <w:multiLevelType w:val="hybridMultilevel"/>
    <w:tmpl w:val="4FB40EC8"/>
    <w:lvl w:ilvl="0" w:tplc="620AA8D8">
      <w:start w:val="1"/>
      <w:numFmt w:val="decimal"/>
      <w:lvlText w:val="%1."/>
      <w:lvlJc w:val="left"/>
      <w:pPr>
        <w:ind w:left="720" w:hanging="360"/>
      </w:pPr>
    </w:lvl>
    <w:lvl w:ilvl="1" w:tplc="159C7618">
      <w:start w:val="1"/>
      <w:numFmt w:val="lowerLetter"/>
      <w:lvlText w:val="%2."/>
      <w:lvlJc w:val="left"/>
      <w:pPr>
        <w:ind w:left="1440" w:hanging="360"/>
      </w:pPr>
    </w:lvl>
    <w:lvl w:ilvl="2" w:tplc="026429AA">
      <w:start w:val="1"/>
      <w:numFmt w:val="lowerRoman"/>
      <w:lvlText w:val="%3."/>
      <w:lvlJc w:val="right"/>
      <w:pPr>
        <w:ind w:left="2160" w:hanging="180"/>
      </w:pPr>
    </w:lvl>
    <w:lvl w:ilvl="3" w:tplc="DA8E3B34">
      <w:start w:val="1"/>
      <w:numFmt w:val="decimal"/>
      <w:lvlText w:val="%4."/>
      <w:lvlJc w:val="left"/>
      <w:pPr>
        <w:ind w:left="2880" w:hanging="360"/>
      </w:pPr>
    </w:lvl>
    <w:lvl w:ilvl="4" w:tplc="C95E9B52">
      <w:start w:val="1"/>
      <w:numFmt w:val="lowerLetter"/>
      <w:lvlText w:val="%5."/>
      <w:lvlJc w:val="left"/>
      <w:pPr>
        <w:ind w:left="3600" w:hanging="360"/>
      </w:pPr>
    </w:lvl>
    <w:lvl w:ilvl="5" w:tplc="203873BA">
      <w:start w:val="1"/>
      <w:numFmt w:val="lowerRoman"/>
      <w:lvlText w:val="%6."/>
      <w:lvlJc w:val="right"/>
      <w:pPr>
        <w:ind w:left="4320" w:hanging="180"/>
      </w:pPr>
    </w:lvl>
    <w:lvl w:ilvl="6" w:tplc="268C3E80">
      <w:start w:val="1"/>
      <w:numFmt w:val="decimal"/>
      <w:lvlText w:val="%7."/>
      <w:lvlJc w:val="left"/>
      <w:pPr>
        <w:ind w:left="5040" w:hanging="360"/>
      </w:pPr>
    </w:lvl>
    <w:lvl w:ilvl="7" w:tplc="447E0140">
      <w:start w:val="1"/>
      <w:numFmt w:val="lowerLetter"/>
      <w:lvlText w:val="%8."/>
      <w:lvlJc w:val="left"/>
      <w:pPr>
        <w:ind w:left="5760" w:hanging="360"/>
      </w:pPr>
    </w:lvl>
    <w:lvl w:ilvl="8" w:tplc="6C542F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699F"/>
    <w:multiLevelType w:val="hybridMultilevel"/>
    <w:tmpl w:val="5B3A2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1533">
    <w:abstractNumId w:val="3"/>
  </w:num>
  <w:num w:numId="2" w16cid:durableId="775978146">
    <w:abstractNumId w:val="1"/>
  </w:num>
  <w:num w:numId="3" w16cid:durableId="272320873">
    <w:abstractNumId w:val="0"/>
  </w:num>
  <w:num w:numId="4" w16cid:durableId="1022777644">
    <w:abstractNumId w:val="4"/>
  </w:num>
  <w:num w:numId="5" w16cid:durableId="112342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8"/>
    <w:rsid w:val="000611F4"/>
    <w:rsid w:val="00067FE2"/>
    <w:rsid w:val="001610F4"/>
    <w:rsid w:val="0030180D"/>
    <w:rsid w:val="00317620"/>
    <w:rsid w:val="00384254"/>
    <w:rsid w:val="003B34C0"/>
    <w:rsid w:val="003D5129"/>
    <w:rsid w:val="00433C71"/>
    <w:rsid w:val="005254EF"/>
    <w:rsid w:val="005320F2"/>
    <w:rsid w:val="0058069F"/>
    <w:rsid w:val="005D28D8"/>
    <w:rsid w:val="005E7E53"/>
    <w:rsid w:val="006E491A"/>
    <w:rsid w:val="00715BC5"/>
    <w:rsid w:val="007B2227"/>
    <w:rsid w:val="00813532"/>
    <w:rsid w:val="00855342"/>
    <w:rsid w:val="0088333A"/>
    <w:rsid w:val="008A7BF1"/>
    <w:rsid w:val="008E18D5"/>
    <w:rsid w:val="008E52F9"/>
    <w:rsid w:val="009B7DB9"/>
    <w:rsid w:val="00A14452"/>
    <w:rsid w:val="00A35E2A"/>
    <w:rsid w:val="00A809D8"/>
    <w:rsid w:val="00A90984"/>
    <w:rsid w:val="00AA6502"/>
    <w:rsid w:val="00B31ABD"/>
    <w:rsid w:val="00BC6D65"/>
    <w:rsid w:val="00BE3639"/>
    <w:rsid w:val="00C15C6A"/>
    <w:rsid w:val="00C27C09"/>
    <w:rsid w:val="00C80B4B"/>
    <w:rsid w:val="00C84CB8"/>
    <w:rsid w:val="00CA67E3"/>
    <w:rsid w:val="00E01BCA"/>
    <w:rsid w:val="00E52A3E"/>
    <w:rsid w:val="00E57DAA"/>
    <w:rsid w:val="00F94EA8"/>
    <w:rsid w:val="00FA6883"/>
    <w:rsid w:val="0245E6E7"/>
    <w:rsid w:val="09AEC5B6"/>
    <w:rsid w:val="0FFBE812"/>
    <w:rsid w:val="27F721BF"/>
    <w:rsid w:val="2AB72F1D"/>
    <w:rsid w:val="30E841AD"/>
    <w:rsid w:val="36A1FB0B"/>
    <w:rsid w:val="382A3B4E"/>
    <w:rsid w:val="39C11FE2"/>
    <w:rsid w:val="3BF069CA"/>
    <w:rsid w:val="40A42D3D"/>
    <w:rsid w:val="4DB4C0E2"/>
    <w:rsid w:val="502B8804"/>
    <w:rsid w:val="5C8A9032"/>
    <w:rsid w:val="6C7B075B"/>
    <w:rsid w:val="7753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D863"/>
  <w15:chartTrackingRefBased/>
  <w15:docId w15:val="{55B9D8BA-8DEB-2D42-AB7C-DDA141B1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16465-16CD-4BCD-BD36-07FE1E886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4DACC-CD3B-4775-B111-9B42A98D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1677A-57A1-471E-AAA1-D18075516F67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40</cp:revision>
  <dcterms:created xsi:type="dcterms:W3CDTF">2024-12-07T10:08:00Z</dcterms:created>
  <dcterms:modified xsi:type="dcterms:W3CDTF">2025-01-01T12:33:00Z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