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63D0A" w14:textId="69E93A26" w:rsidR="008E23AD" w:rsidRDefault="001F2BB7" w:rsidP="001F2BB7">
      <w:pPr>
        <w:pStyle w:val="Heading1"/>
      </w:pPr>
      <w:r>
        <w:t>Influence of attachment on later relationships</w:t>
      </w:r>
    </w:p>
    <w:p w14:paraId="4FED4F2E" w14:textId="5D44F732" w:rsidR="001F2BB7" w:rsidRDefault="001F2BB7" w:rsidP="001F2BB7">
      <w:pPr>
        <w:pStyle w:val="Heading2"/>
      </w:pPr>
      <w:r>
        <w:t>Internal Working Model</w:t>
      </w:r>
    </w:p>
    <w:p w14:paraId="27E4BD34" w14:textId="77777777" w:rsidR="001F2BB7" w:rsidRDefault="001F2BB7" w:rsidP="001F2BB7">
      <w:pPr>
        <w:spacing w:line="360" w:lineRule="auto"/>
      </w:pPr>
      <w:r>
        <w:t xml:space="preserve">John Bowlby (1969) suggested that a baby’s first relationship with their primary attachment figure leads to a ____________________ ____________________ of this relationship. </w:t>
      </w:r>
    </w:p>
    <w:p w14:paraId="76A2FB55" w14:textId="1F550E81" w:rsidR="001F2BB7" w:rsidRDefault="001F2BB7" w:rsidP="001F2BB7">
      <w:pPr>
        <w:spacing w:line="360" w:lineRule="auto"/>
      </w:pPr>
      <w:r>
        <w:t>This internal working model acts as a ____________________ for future ____________________ and ____________________ ____________________.</w:t>
      </w:r>
    </w:p>
    <w:p w14:paraId="1EDF2384" w14:textId="77777777" w:rsidR="001F2BB7" w:rsidRDefault="001F2BB7" w:rsidP="001F2BB7">
      <w:pPr>
        <w:spacing w:line="360" w:lineRule="auto"/>
      </w:pPr>
      <w:r>
        <w:t xml:space="preserve">The quality of a baby’s first attachment is crucial because this template will powerfully affect the nature of their future relationships. A baby whose first experience is of a ____________________ relationship with </w:t>
      </w:r>
      <w:proofErr w:type="spellStart"/>
      <w:r>
        <w:t>a</w:t>
      </w:r>
      <w:proofErr w:type="spellEnd"/>
      <w:r>
        <w:t xml:space="preserve"> ____________________ attachment figure will tend to assume this is how relationships are meant to be.</w:t>
      </w:r>
    </w:p>
    <w:p w14:paraId="6590E7F5" w14:textId="3F77EFFE" w:rsidR="001F2BB7" w:rsidRDefault="001F2BB7" w:rsidP="001F2BB7">
      <w:pPr>
        <w:spacing w:line="360" w:lineRule="auto"/>
      </w:pPr>
      <w:r>
        <w:t>They will then seek out ____________________ relationships and behave functionally within them, i.e. without being too uninvolved or emotionally close (which would typify ____________________ ____________________) or being controlling and argumentative (____________________ ____________________).</w:t>
      </w:r>
    </w:p>
    <w:p w14:paraId="69E166E8" w14:textId="13896CD5" w:rsidR="001F2BB7" w:rsidRDefault="001F2BB7" w:rsidP="001F2BB7">
      <w:pPr>
        <w:spacing w:line="360" w:lineRule="auto"/>
      </w:pPr>
      <w:r>
        <w:t>A child with ____________________ experiences of their first attachment will bring these bad experiences to bear on later relationships. This may mean they struggle to ____________________ relationships in the first place or they may not behave appropriately within relationships, displaying ___________________</w:t>
      </w:r>
      <w:proofErr w:type="gramStart"/>
      <w:r>
        <w:t>_  _</w:t>
      </w:r>
      <w:proofErr w:type="gramEnd"/>
      <w:r>
        <w:t>___________________or ____________________ ____________________behaviour towards friends and partners.</w:t>
      </w:r>
    </w:p>
    <w:p w14:paraId="649A826C" w14:textId="0FE8E809" w:rsidR="009B0DD5" w:rsidRDefault="009B0DD5" w:rsidP="009B0DD5">
      <w:pPr>
        <w:pStyle w:val="Heading3"/>
      </w:pPr>
      <w:r>
        <w:t>Words/Phrases to use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2276"/>
        <w:gridCol w:w="4098"/>
      </w:tblGrid>
      <w:tr w:rsidR="001F2BB7" w:rsidRPr="001F2BB7" w14:paraId="36C110F8" w14:textId="77777777" w:rsidTr="00832D66">
        <w:trPr>
          <w:trHeight w:val="3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880C" w14:textId="77777777" w:rsidR="001F2BB7" w:rsidRPr="001F2BB7" w:rsidRDefault="001F2BB7" w:rsidP="001F2BB7">
            <w:r w:rsidRPr="001F2BB7">
              <w:t>adult relationships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3084" w14:textId="77777777" w:rsidR="001F2BB7" w:rsidRPr="001F2BB7" w:rsidRDefault="001F2BB7" w:rsidP="001F2BB7">
            <w:r w:rsidRPr="001F2BB7">
              <w:t>insecure-resistant</w:t>
            </w:r>
          </w:p>
        </w:tc>
      </w:tr>
      <w:tr w:rsidR="001F2BB7" w:rsidRPr="001F2BB7" w14:paraId="47E2BA56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BD8" w14:textId="77777777" w:rsidR="001F2BB7" w:rsidRPr="001F2BB7" w:rsidRDefault="001F2BB7" w:rsidP="001F2BB7">
            <w:r w:rsidRPr="001F2BB7">
              <w:t>loving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776" w14:textId="77777777" w:rsidR="001F2BB7" w:rsidRPr="001F2BB7" w:rsidRDefault="001F2BB7" w:rsidP="001F2BB7">
            <w:r w:rsidRPr="001F2BB7">
              <w:t>insecure-resistant</w:t>
            </w:r>
          </w:p>
        </w:tc>
      </w:tr>
      <w:tr w:rsidR="001F2BB7" w:rsidRPr="001F2BB7" w14:paraId="1BB57360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15E" w14:textId="77777777" w:rsidR="001F2BB7" w:rsidRPr="001F2BB7" w:rsidRDefault="001F2BB7" w:rsidP="001F2BB7">
            <w:r w:rsidRPr="001F2BB7">
              <w:t>bad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1F7" w14:textId="77777777" w:rsidR="001F2BB7" w:rsidRPr="001F2BB7" w:rsidRDefault="001F2BB7" w:rsidP="001F2BB7">
            <w:r w:rsidRPr="001F2BB7">
              <w:t>mental representation</w:t>
            </w:r>
          </w:p>
        </w:tc>
      </w:tr>
      <w:tr w:rsidR="001F2BB7" w:rsidRPr="001F2BB7" w14:paraId="517BC391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9E8" w14:textId="77777777" w:rsidR="001F2BB7" w:rsidRPr="001F2BB7" w:rsidRDefault="001F2BB7" w:rsidP="001F2BB7">
            <w:r w:rsidRPr="001F2BB7">
              <w:t>template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D50" w14:textId="77777777" w:rsidR="001F2BB7" w:rsidRPr="001F2BB7" w:rsidRDefault="001F2BB7" w:rsidP="001F2BB7">
            <w:r w:rsidRPr="001F2BB7">
              <w:t>childhood</w:t>
            </w:r>
          </w:p>
        </w:tc>
      </w:tr>
      <w:tr w:rsidR="001F2BB7" w:rsidRPr="001F2BB7" w14:paraId="32145D85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751C" w14:textId="77777777" w:rsidR="001F2BB7" w:rsidRPr="001F2BB7" w:rsidRDefault="001F2BB7" w:rsidP="001F2BB7">
            <w:r w:rsidRPr="001F2BB7">
              <w:t>functional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812" w14:textId="77777777" w:rsidR="001F2BB7" w:rsidRPr="001F2BB7" w:rsidRDefault="001F2BB7" w:rsidP="001F2BB7">
            <w:r w:rsidRPr="001F2BB7">
              <w:t>reliable</w:t>
            </w:r>
          </w:p>
        </w:tc>
      </w:tr>
      <w:tr w:rsidR="001F2BB7" w:rsidRPr="001F2BB7" w14:paraId="4B164C1F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F35" w14:textId="77777777" w:rsidR="001F2BB7" w:rsidRPr="001F2BB7" w:rsidRDefault="001F2BB7" w:rsidP="001F2BB7">
            <w:r w:rsidRPr="001F2BB7">
              <w:t>form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092" w14:textId="77777777" w:rsidR="001F2BB7" w:rsidRPr="001F2BB7" w:rsidRDefault="001F2BB7" w:rsidP="001F2BB7">
            <w:r w:rsidRPr="001F2BB7">
              <w:t>insecure-avoidant attachment</w:t>
            </w:r>
          </w:p>
        </w:tc>
      </w:tr>
      <w:tr w:rsidR="001F2BB7" w:rsidRPr="001F2BB7" w14:paraId="270CEB78" w14:textId="77777777" w:rsidTr="00832D66">
        <w:trPr>
          <w:trHeight w:val="32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C1C" w14:textId="77777777" w:rsidR="001F2BB7" w:rsidRPr="001F2BB7" w:rsidRDefault="001F2BB7" w:rsidP="001F2BB7">
            <w:r w:rsidRPr="001F2BB7">
              <w:t>insecure-avoidant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8C3" w14:textId="77777777" w:rsidR="001F2BB7" w:rsidRPr="001F2BB7" w:rsidRDefault="001F2BB7" w:rsidP="001F2BB7">
            <w:r w:rsidRPr="001F2BB7">
              <w:t> </w:t>
            </w:r>
          </w:p>
        </w:tc>
      </w:tr>
    </w:tbl>
    <w:p w14:paraId="19D509BD" w14:textId="77777777" w:rsidR="001F2BB7" w:rsidRDefault="001F2BB7" w:rsidP="001F2BB7"/>
    <w:p w14:paraId="6517F829" w14:textId="77777777" w:rsidR="004A7F83" w:rsidRDefault="004A7F8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88AD5E8" w14:textId="3B4870B1" w:rsidR="001F2BB7" w:rsidRDefault="004A7F83" w:rsidP="004A7F83">
      <w:pPr>
        <w:pStyle w:val="Heading2"/>
      </w:pPr>
      <w:r>
        <w:lastRenderedPageBreak/>
        <w:t>Childhood relationships and attachment</w:t>
      </w:r>
    </w:p>
    <w:p w14:paraId="292952E5" w14:textId="5E74A199" w:rsidR="0092577B" w:rsidRPr="0092577B" w:rsidRDefault="0092577B" w:rsidP="00832D66">
      <w:pPr>
        <w:spacing w:line="360" w:lineRule="auto"/>
      </w:pPr>
      <w:r w:rsidRPr="0092577B">
        <w:t>Kerns (1994)</w:t>
      </w:r>
      <w:r>
        <w:t xml:space="preserve"> -</w:t>
      </w:r>
      <w:r w:rsidRPr="0092577B">
        <w:t xml:space="preserve"> infant attachment types</w:t>
      </w:r>
    </w:p>
    <w:p w14:paraId="315DEAB1" w14:textId="331F26D7" w:rsidR="0092577B" w:rsidRPr="0092577B" w:rsidRDefault="00F202D3" w:rsidP="00832D66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 </w:t>
      </w:r>
      <w:r w:rsidR="0092577B" w:rsidRPr="0092577B">
        <w:t>attached infants are more inclined to have good quality peer relationships during childhood</w:t>
      </w:r>
    </w:p>
    <w:p w14:paraId="7B01576C" w14:textId="19D3F38C" w:rsidR="0092577B" w:rsidRPr="0092577B" w:rsidRDefault="00F202D3" w:rsidP="00832D66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 </w:t>
      </w:r>
      <w:r w:rsidR="0092577B" w:rsidRPr="0092577B">
        <w:t>attach</w:t>
      </w:r>
      <w:r>
        <w:t>ed</w:t>
      </w:r>
      <w:r w:rsidR="0092577B" w:rsidRPr="0092577B">
        <w:t xml:space="preserve"> infants are likely to have difficulties with making or maintaining friendships.</w:t>
      </w:r>
    </w:p>
    <w:p w14:paraId="7D83C33D" w14:textId="77777777" w:rsidR="0092577B" w:rsidRPr="0092577B" w:rsidRDefault="0092577B" w:rsidP="00832D66">
      <w:pPr>
        <w:spacing w:line="360" w:lineRule="auto"/>
      </w:pPr>
      <w:r w:rsidRPr="0092577B">
        <w:t xml:space="preserve">Sroufe et al. (2005) Minnesota child–parent study </w:t>
      </w:r>
    </w:p>
    <w:p w14:paraId="42E608DA" w14:textId="03EE277B" w:rsidR="0092577B" w:rsidRPr="0092577B" w:rsidRDefault="0092577B" w:rsidP="00832D66">
      <w:pPr>
        <w:pStyle w:val="ListParagraph"/>
        <w:numPr>
          <w:ilvl w:val="0"/>
          <w:numId w:val="2"/>
        </w:numPr>
        <w:spacing w:line="360" w:lineRule="auto"/>
      </w:pPr>
      <w:r w:rsidRPr="0092577B">
        <w:t xml:space="preserve">infants who were rated high in social competence during childhood were more empathetic, popular and felt less isolated. </w:t>
      </w:r>
    </w:p>
    <w:p w14:paraId="0DEE5942" w14:textId="07A6D723" w:rsidR="0092577B" w:rsidRPr="0092577B" w:rsidRDefault="0092577B" w:rsidP="00832D66">
      <w:pPr>
        <w:pStyle w:val="ListParagraph"/>
        <w:numPr>
          <w:ilvl w:val="0"/>
          <w:numId w:val="2"/>
        </w:numPr>
        <w:spacing w:line="360" w:lineRule="auto"/>
      </w:pPr>
      <w:r w:rsidRPr="0092577B">
        <w:t xml:space="preserve">infants who are </w:t>
      </w:r>
      <w:r w:rsidR="00F202D3">
        <w:t xml:space="preserve">____________________ </w:t>
      </w:r>
      <w:r w:rsidRPr="0092577B">
        <w:t xml:space="preserve">attached will have positive expectations that others whom they relate to will be trustworthy and friendly </w:t>
      </w:r>
    </w:p>
    <w:p w14:paraId="0BE2E616" w14:textId="77777777" w:rsidR="0092577B" w:rsidRPr="0092577B" w:rsidRDefault="0092577B" w:rsidP="00832D66">
      <w:pPr>
        <w:spacing w:line="360" w:lineRule="auto"/>
      </w:pPr>
      <w:r w:rsidRPr="0092577B">
        <w:t>Myron-Wilson and Smith (1998) – bullying and attachment type in 7–11-year-olds</w:t>
      </w:r>
    </w:p>
    <w:p w14:paraId="1AA19ACF" w14:textId="34ABC68A" w:rsidR="0092577B" w:rsidRPr="0092577B" w:rsidRDefault="00F202D3" w:rsidP="00832D66">
      <w:pPr>
        <w:pStyle w:val="ListParagraph"/>
        <w:numPr>
          <w:ilvl w:val="0"/>
          <w:numId w:val="3"/>
        </w:numPr>
        <w:spacing w:line="360" w:lineRule="auto"/>
      </w:pPr>
      <w:r>
        <w:t xml:space="preserve">____________________ </w:t>
      </w:r>
      <w:r w:rsidR="0092577B" w:rsidRPr="0092577B">
        <w:t>children</w:t>
      </w:r>
      <w:r w:rsidR="0092577B">
        <w:t>:</w:t>
      </w:r>
      <w:r w:rsidR="0092577B" w:rsidRPr="0092577B">
        <w:t xml:space="preserve"> unlikely to be involved in bullies</w:t>
      </w:r>
    </w:p>
    <w:p w14:paraId="44BCAF3F" w14:textId="65E821A7" w:rsidR="0092577B" w:rsidRPr="0092577B" w:rsidRDefault="00F202D3" w:rsidP="00832D66">
      <w:pPr>
        <w:pStyle w:val="ListParagraph"/>
        <w:numPr>
          <w:ilvl w:val="0"/>
          <w:numId w:val="3"/>
        </w:numPr>
        <w:spacing w:line="360" w:lineRule="auto"/>
      </w:pPr>
      <w:r>
        <w:t>___________________</w:t>
      </w:r>
      <w:proofErr w:type="gramStart"/>
      <w:r>
        <w:t>_  _</w:t>
      </w:r>
      <w:proofErr w:type="gramEnd"/>
      <w:r>
        <w:t xml:space="preserve">___________________ </w:t>
      </w:r>
      <w:r w:rsidR="0092577B">
        <w:t>:</w:t>
      </w:r>
      <w:r w:rsidR="0092577B" w:rsidRPr="0092577B">
        <w:t xml:space="preserve"> most likely to be victims</w:t>
      </w:r>
    </w:p>
    <w:p w14:paraId="607B7020" w14:textId="3E56E5A6" w:rsidR="004A7F83" w:rsidRDefault="00F202D3" w:rsidP="00832D66">
      <w:pPr>
        <w:pStyle w:val="ListParagraph"/>
        <w:numPr>
          <w:ilvl w:val="0"/>
          <w:numId w:val="3"/>
        </w:numPr>
        <w:spacing w:line="360" w:lineRule="auto"/>
      </w:pPr>
      <w:r>
        <w:t>___________________</w:t>
      </w:r>
      <w:proofErr w:type="gramStart"/>
      <w:r>
        <w:t>_  _</w:t>
      </w:r>
      <w:proofErr w:type="gramEnd"/>
      <w:r>
        <w:t>___________________</w:t>
      </w:r>
      <w:r w:rsidR="0092577B">
        <w:t>: m</w:t>
      </w:r>
      <w:r w:rsidR="0092577B" w:rsidRPr="0092577B">
        <w:t>ost like</w:t>
      </w:r>
      <w:r w:rsidR="0092577B">
        <w:t>ly</w:t>
      </w:r>
      <w:r w:rsidR="0092577B" w:rsidRPr="0092577B">
        <w:t xml:space="preserve"> to be bullies</w:t>
      </w:r>
    </w:p>
    <w:p w14:paraId="0EAC537D" w14:textId="64610215" w:rsidR="009B0DD5" w:rsidRDefault="009B0DD5" w:rsidP="009B0DD5">
      <w:pPr>
        <w:pStyle w:val="Heading2"/>
      </w:pPr>
      <w:r>
        <w:t>Adult relationships and attachment</w:t>
      </w:r>
    </w:p>
    <w:p w14:paraId="0BDCBA76" w14:textId="63BEAF24" w:rsidR="007C3283" w:rsidRDefault="007C3283" w:rsidP="007C3283">
      <w:r>
        <w:t>Hazen and Shaver (1987) – ‘The Love Quiz’</w:t>
      </w:r>
    </w:p>
    <w:p w14:paraId="53CE7DEA" w14:textId="774B75C8" w:rsidR="007C3283" w:rsidRDefault="00832886" w:rsidP="00832D66">
      <w:pPr>
        <w:pStyle w:val="Heading3"/>
      </w:pPr>
      <w:r>
        <w:t>Aim:</w:t>
      </w:r>
    </w:p>
    <w:p w14:paraId="03B2D043" w14:textId="796DAEF9" w:rsidR="00832886" w:rsidRDefault="00832886" w:rsidP="007C3283">
      <w:r>
        <w:t>…..…..…..…..…..…..…..…..…..…..…..…..…..…..…..…..…..…..…..…..…..…..…..…..…..…..</w:t>
      </w:r>
    </w:p>
    <w:p w14:paraId="087D108E" w14:textId="7FDE8CF3" w:rsidR="00832886" w:rsidRDefault="00832886" w:rsidP="00832886">
      <w:r>
        <w:t>…..…..…..…..…..…..…..…..…..…..…..…..…..…..…..…..…..…..…..…..…..…..…..…..…..…..</w:t>
      </w:r>
    </w:p>
    <w:p w14:paraId="71856CA7" w14:textId="17D24848" w:rsidR="00832886" w:rsidRDefault="00832886" w:rsidP="00832886">
      <w:r>
        <w:t>…..…..…..…..…..…..…..…..…..…..…..…..…..…..…..…..…..…..…..…..…..…..…..…..…..…..</w:t>
      </w:r>
    </w:p>
    <w:p w14:paraId="6072A0C5" w14:textId="4454550F" w:rsidR="00832886" w:rsidRDefault="000D44BF" w:rsidP="00832D66">
      <w:pPr>
        <w:pStyle w:val="Heading3"/>
      </w:pPr>
      <w:r>
        <w:t>Procedure:</w:t>
      </w:r>
    </w:p>
    <w:p w14:paraId="306B1C55" w14:textId="77777777" w:rsidR="00BD5746" w:rsidRPr="00BD5746" w:rsidRDefault="00BD5746" w:rsidP="00832D66">
      <w:pPr>
        <w:spacing w:line="360" w:lineRule="auto"/>
      </w:pPr>
      <w:r w:rsidRPr="00BD5746">
        <w:t xml:space="preserve">__________ replies to the Love Quiz printed in an ________________ local newspaper </w:t>
      </w:r>
      <w:proofErr w:type="gramStart"/>
      <w:r w:rsidRPr="00BD5746">
        <w:t>were</w:t>
      </w:r>
      <w:proofErr w:type="gramEnd"/>
      <w:r w:rsidRPr="00BD5746">
        <w:t xml:space="preserve"> analysed. The quiz had ________ sections and asked participants to select 1 of 3 statements that best described their ___________________. </w:t>
      </w:r>
    </w:p>
    <w:p w14:paraId="182AB1DD" w14:textId="77777777" w:rsidR="00BD5746" w:rsidRPr="00BD5746" w:rsidRDefault="00BD5746" w:rsidP="00BD5746">
      <w:pPr>
        <w:numPr>
          <w:ilvl w:val="0"/>
          <w:numId w:val="4"/>
        </w:numPr>
      </w:pPr>
      <w:r w:rsidRPr="00BD5746">
        <w:t xml:space="preserve">The first assessed the respondent’s current or most important relationship. </w:t>
      </w:r>
    </w:p>
    <w:p w14:paraId="38F61B9D" w14:textId="77777777" w:rsidR="00BD5746" w:rsidRPr="00BD5746" w:rsidRDefault="00BD5746" w:rsidP="00BD5746">
      <w:pPr>
        <w:numPr>
          <w:ilvl w:val="0"/>
          <w:numId w:val="4"/>
        </w:numPr>
      </w:pPr>
      <w:r w:rsidRPr="00BD5746">
        <w:t xml:space="preserve">The second part assessed _____________________ ____________ _______________________ such as the numbers of partners </w:t>
      </w:r>
    </w:p>
    <w:p w14:paraId="548E35F1" w14:textId="77777777" w:rsidR="00BD5746" w:rsidRPr="00BD5746" w:rsidRDefault="00BD5746" w:rsidP="00BD5746">
      <w:pPr>
        <w:numPr>
          <w:ilvl w:val="0"/>
          <w:numId w:val="4"/>
        </w:numPr>
      </w:pPr>
      <w:r w:rsidRPr="00BD5746">
        <w:t>The third assessed __________________ ________</w:t>
      </w:r>
    </w:p>
    <w:p w14:paraId="6B008110" w14:textId="77777777" w:rsidR="00832D66" w:rsidRDefault="00832D66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488DA43F" w14:textId="33129590" w:rsidR="00832D66" w:rsidRDefault="00832D66" w:rsidP="00832D66">
      <w:pPr>
        <w:pStyle w:val="Heading3"/>
      </w:pPr>
      <w:r>
        <w:lastRenderedPageBreak/>
        <w:t>Findings:</w:t>
      </w:r>
    </w:p>
    <w:p w14:paraId="7FDD4A96" w14:textId="77777777" w:rsidR="000D44BF" w:rsidRDefault="000D44BF" w:rsidP="007C3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1124"/>
        <w:gridCol w:w="4862"/>
      </w:tblGrid>
      <w:tr w:rsidR="00C01B5E" w:rsidRPr="00C01B5E" w14:paraId="504EA837" w14:textId="77777777" w:rsidTr="00832D66">
        <w:tc>
          <w:tcPr>
            <w:tcW w:w="3903" w:type="dxa"/>
          </w:tcPr>
          <w:p w14:paraId="57779B21" w14:textId="77777777" w:rsidR="00C01B5E" w:rsidRPr="00C01B5E" w:rsidRDefault="00C01B5E" w:rsidP="00C01B5E">
            <w:pPr>
              <w:spacing w:after="160" w:line="278" w:lineRule="auto"/>
              <w:rPr>
                <w:b/>
              </w:rPr>
            </w:pPr>
            <w:r w:rsidRPr="00C01B5E">
              <w:rPr>
                <w:b/>
              </w:rPr>
              <w:t>Findings: Attachment type</w:t>
            </w:r>
          </w:p>
        </w:tc>
        <w:tc>
          <w:tcPr>
            <w:tcW w:w="1124" w:type="dxa"/>
          </w:tcPr>
          <w:p w14:paraId="22873701" w14:textId="77777777" w:rsidR="00C01B5E" w:rsidRPr="00C01B5E" w:rsidRDefault="00C01B5E" w:rsidP="00C01B5E">
            <w:pPr>
              <w:spacing w:after="160" w:line="278" w:lineRule="auto"/>
              <w:rPr>
                <w:b/>
              </w:rPr>
            </w:pPr>
            <w:r w:rsidRPr="00C01B5E">
              <w:rPr>
                <w:b/>
              </w:rPr>
              <w:t>%</w:t>
            </w:r>
          </w:p>
        </w:tc>
        <w:tc>
          <w:tcPr>
            <w:tcW w:w="4862" w:type="dxa"/>
          </w:tcPr>
          <w:p w14:paraId="3855D810" w14:textId="77777777" w:rsidR="00C01B5E" w:rsidRPr="00C01B5E" w:rsidRDefault="00C01B5E" w:rsidP="00C01B5E">
            <w:pPr>
              <w:spacing w:after="160" w:line="278" w:lineRule="auto"/>
              <w:rPr>
                <w:b/>
              </w:rPr>
            </w:pPr>
            <w:r w:rsidRPr="00C01B5E">
              <w:rPr>
                <w:b/>
              </w:rPr>
              <w:t>Later behaviour</w:t>
            </w:r>
          </w:p>
        </w:tc>
      </w:tr>
      <w:tr w:rsidR="00C01B5E" w:rsidRPr="00C01B5E" w14:paraId="777200E4" w14:textId="77777777" w:rsidTr="00832D66">
        <w:tc>
          <w:tcPr>
            <w:tcW w:w="3903" w:type="dxa"/>
          </w:tcPr>
          <w:p w14:paraId="74982DFA" w14:textId="77777777" w:rsidR="00C01B5E" w:rsidRPr="00C01B5E" w:rsidRDefault="00C01B5E" w:rsidP="00C01B5E">
            <w:pPr>
              <w:spacing w:after="160" w:line="278" w:lineRule="auto"/>
            </w:pPr>
            <w:r w:rsidRPr="00C01B5E">
              <w:t>Secure</w:t>
            </w:r>
          </w:p>
        </w:tc>
        <w:tc>
          <w:tcPr>
            <w:tcW w:w="1124" w:type="dxa"/>
          </w:tcPr>
          <w:p w14:paraId="0D28D486" w14:textId="77777777" w:rsidR="00C01B5E" w:rsidRPr="00C01B5E" w:rsidRDefault="00C01B5E" w:rsidP="00C01B5E">
            <w:pPr>
              <w:spacing w:after="160" w:line="278" w:lineRule="auto"/>
            </w:pPr>
          </w:p>
        </w:tc>
        <w:tc>
          <w:tcPr>
            <w:tcW w:w="4862" w:type="dxa"/>
          </w:tcPr>
          <w:p w14:paraId="42E2C9A6" w14:textId="77777777" w:rsidR="00C01B5E" w:rsidRDefault="00C01B5E" w:rsidP="00C01B5E">
            <w:pPr>
              <w:spacing w:after="160" w:line="278" w:lineRule="auto"/>
            </w:pPr>
          </w:p>
          <w:p w14:paraId="726DC02A" w14:textId="0FCCE7BC" w:rsidR="00832D66" w:rsidRPr="00C01B5E" w:rsidRDefault="00832D66" w:rsidP="00C01B5E">
            <w:pPr>
              <w:spacing w:after="160" w:line="278" w:lineRule="auto"/>
            </w:pPr>
          </w:p>
        </w:tc>
      </w:tr>
      <w:tr w:rsidR="00C01B5E" w:rsidRPr="00C01B5E" w14:paraId="087ECED8" w14:textId="77777777" w:rsidTr="00832D66">
        <w:tc>
          <w:tcPr>
            <w:tcW w:w="3903" w:type="dxa"/>
          </w:tcPr>
          <w:p w14:paraId="6B9931C6" w14:textId="77777777" w:rsidR="00C01B5E" w:rsidRPr="00C01B5E" w:rsidRDefault="00C01B5E" w:rsidP="00C01B5E">
            <w:pPr>
              <w:spacing w:after="160" w:line="278" w:lineRule="auto"/>
            </w:pPr>
            <w:r w:rsidRPr="00C01B5E">
              <w:t>Insecure-avoidant</w:t>
            </w:r>
          </w:p>
        </w:tc>
        <w:tc>
          <w:tcPr>
            <w:tcW w:w="1124" w:type="dxa"/>
          </w:tcPr>
          <w:p w14:paraId="6F175803" w14:textId="77777777" w:rsidR="00C01B5E" w:rsidRPr="00C01B5E" w:rsidRDefault="00C01B5E" w:rsidP="00C01B5E">
            <w:pPr>
              <w:spacing w:after="160" w:line="278" w:lineRule="auto"/>
            </w:pPr>
          </w:p>
        </w:tc>
        <w:tc>
          <w:tcPr>
            <w:tcW w:w="4862" w:type="dxa"/>
          </w:tcPr>
          <w:p w14:paraId="7B33BBF9" w14:textId="77777777" w:rsidR="00C01B5E" w:rsidRDefault="00C01B5E" w:rsidP="00C01B5E">
            <w:pPr>
              <w:spacing w:after="160" w:line="278" w:lineRule="auto"/>
            </w:pPr>
          </w:p>
          <w:p w14:paraId="6D985842" w14:textId="115EC18B" w:rsidR="00832D66" w:rsidRPr="00C01B5E" w:rsidRDefault="00832D66" w:rsidP="00C01B5E">
            <w:pPr>
              <w:spacing w:after="160" w:line="278" w:lineRule="auto"/>
            </w:pPr>
          </w:p>
        </w:tc>
      </w:tr>
      <w:tr w:rsidR="00C01B5E" w:rsidRPr="00C01B5E" w14:paraId="6EB322C6" w14:textId="77777777" w:rsidTr="00832D66">
        <w:tc>
          <w:tcPr>
            <w:tcW w:w="3903" w:type="dxa"/>
          </w:tcPr>
          <w:p w14:paraId="03D1F97B" w14:textId="77777777" w:rsidR="00C01B5E" w:rsidRPr="00C01B5E" w:rsidRDefault="00C01B5E" w:rsidP="00C01B5E">
            <w:pPr>
              <w:spacing w:after="160" w:line="278" w:lineRule="auto"/>
            </w:pPr>
            <w:r w:rsidRPr="00C01B5E">
              <w:t>Insecure-resistant</w:t>
            </w:r>
          </w:p>
        </w:tc>
        <w:tc>
          <w:tcPr>
            <w:tcW w:w="1124" w:type="dxa"/>
          </w:tcPr>
          <w:p w14:paraId="295CA253" w14:textId="77777777" w:rsidR="00C01B5E" w:rsidRPr="00C01B5E" w:rsidRDefault="00C01B5E" w:rsidP="00C01B5E">
            <w:pPr>
              <w:spacing w:after="160" w:line="278" w:lineRule="auto"/>
            </w:pPr>
          </w:p>
        </w:tc>
        <w:tc>
          <w:tcPr>
            <w:tcW w:w="4862" w:type="dxa"/>
          </w:tcPr>
          <w:p w14:paraId="6364E5E2" w14:textId="77777777" w:rsidR="00C01B5E" w:rsidRDefault="00C01B5E" w:rsidP="00C01B5E">
            <w:pPr>
              <w:spacing w:after="160" w:line="278" w:lineRule="auto"/>
            </w:pPr>
          </w:p>
          <w:p w14:paraId="61CC1E4C" w14:textId="0ABF2E6E" w:rsidR="00832D66" w:rsidRPr="00C01B5E" w:rsidRDefault="00832D66" w:rsidP="00C01B5E">
            <w:pPr>
              <w:spacing w:after="160" w:line="278" w:lineRule="auto"/>
            </w:pPr>
            <w:bookmarkStart w:id="0" w:name="_GoBack"/>
            <w:bookmarkEnd w:id="0"/>
          </w:p>
        </w:tc>
      </w:tr>
    </w:tbl>
    <w:p w14:paraId="262779C8" w14:textId="5857FA33" w:rsidR="00832D66" w:rsidRDefault="00832D66"/>
    <w:p w14:paraId="422658FC" w14:textId="2745775B" w:rsidR="00832D66" w:rsidRDefault="00832D66" w:rsidP="00832D66">
      <w:pPr>
        <w:pStyle w:val="Heading3"/>
      </w:pPr>
      <w:r>
        <w:t>Conclusions:</w:t>
      </w:r>
    </w:p>
    <w:p w14:paraId="65029E1A" w14:textId="77777777" w:rsidR="00832D66" w:rsidRDefault="00832D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4987"/>
      </w:tblGrid>
      <w:tr w:rsidR="005A75A9" w14:paraId="13C2355E" w14:textId="77777777" w:rsidTr="00832D66">
        <w:tc>
          <w:tcPr>
            <w:tcW w:w="4902" w:type="dxa"/>
          </w:tcPr>
          <w:p w14:paraId="1FF5AD62" w14:textId="11F67D1E" w:rsidR="005A75A9" w:rsidRPr="005A75A9" w:rsidRDefault="005A75A9" w:rsidP="007C3283">
            <w:pPr>
              <w:rPr>
                <w:b/>
                <w:bCs/>
              </w:rPr>
            </w:pPr>
            <w:r>
              <w:rPr>
                <w:b/>
                <w:bCs/>
              </w:rPr>
              <w:t>Securely attached adults</w:t>
            </w:r>
          </w:p>
        </w:tc>
        <w:tc>
          <w:tcPr>
            <w:tcW w:w="4987" w:type="dxa"/>
          </w:tcPr>
          <w:p w14:paraId="2F095302" w14:textId="5C69E795" w:rsidR="005A75A9" w:rsidRPr="00ED0648" w:rsidRDefault="00ED0648" w:rsidP="007C3283">
            <w:pPr>
              <w:rPr>
                <w:b/>
                <w:bCs/>
              </w:rPr>
            </w:pPr>
            <w:r>
              <w:rPr>
                <w:b/>
                <w:bCs/>
              </w:rPr>
              <w:t>Insecurely attached adults</w:t>
            </w:r>
          </w:p>
        </w:tc>
      </w:tr>
      <w:tr w:rsidR="005A75A9" w14:paraId="16CBD5F1" w14:textId="77777777" w:rsidTr="00832D66">
        <w:tc>
          <w:tcPr>
            <w:tcW w:w="4902" w:type="dxa"/>
          </w:tcPr>
          <w:p w14:paraId="462F0BAC" w14:textId="77777777" w:rsidR="005A75A9" w:rsidRDefault="005A75A9" w:rsidP="007C3283"/>
          <w:p w14:paraId="3D82F540" w14:textId="77777777" w:rsidR="00832D66" w:rsidRDefault="00832D66" w:rsidP="007C3283"/>
          <w:p w14:paraId="0A916679" w14:textId="77777777" w:rsidR="00832D66" w:rsidRDefault="00832D66" w:rsidP="007C3283"/>
          <w:p w14:paraId="491237BA" w14:textId="77777777" w:rsidR="00832D66" w:rsidRDefault="00832D66" w:rsidP="007C3283"/>
          <w:p w14:paraId="5F2C12FB" w14:textId="77777777" w:rsidR="00832D66" w:rsidRDefault="00832D66" w:rsidP="007C3283"/>
          <w:p w14:paraId="2AAEF7D4" w14:textId="77777777" w:rsidR="00832D66" w:rsidRDefault="00832D66" w:rsidP="007C3283"/>
          <w:p w14:paraId="0F75BC0F" w14:textId="77777777" w:rsidR="00832D66" w:rsidRDefault="00832D66" w:rsidP="007C3283"/>
          <w:p w14:paraId="794E4CB5" w14:textId="77777777" w:rsidR="00832D66" w:rsidRDefault="00832D66" w:rsidP="007C3283"/>
          <w:p w14:paraId="2E4D93D1" w14:textId="77777777" w:rsidR="00832D66" w:rsidRDefault="00832D66" w:rsidP="007C3283"/>
          <w:p w14:paraId="5626D974" w14:textId="77777777" w:rsidR="00832D66" w:rsidRDefault="00832D66" w:rsidP="007C3283"/>
          <w:p w14:paraId="2A8B8B88" w14:textId="77777777" w:rsidR="00832D66" w:rsidRDefault="00832D66" w:rsidP="007C3283"/>
          <w:p w14:paraId="0450F4A3" w14:textId="77777777" w:rsidR="00832D66" w:rsidRDefault="00832D66" w:rsidP="007C3283"/>
          <w:p w14:paraId="2BF5648C" w14:textId="77777777" w:rsidR="00832D66" w:rsidRDefault="00832D66" w:rsidP="007C3283"/>
          <w:p w14:paraId="42F3D488" w14:textId="77777777" w:rsidR="00832D66" w:rsidRDefault="00832D66" w:rsidP="007C3283"/>
          <w:p w14:paraId="264D6F08" w14:textId="77777777" w:rsidR="00832D66" w:rsidRDefault="00832D66" w:rsidP="007C3283"/>
          <w:p w14:paraId="1289028C" w14:textId="77777777" w:rsidR="00832D66" w:rsidRDefault="00832D66" w:rsidP="007C3283"/>
          <w:p w14:paraId="28533B9F" w14:textId="77777777" w:rsidR="00832D66" w:rsidRDefault="00832D66" w:rsidP="007C3283"/>
          <w:p w14:paraId="098E9750" w14:textId="77777777" w:rsidR="00832D66" w:rsidRDefault="00832D66" w:rsidP="007C3283"/>
          <w:p w14:paraId="0B0551B1" w14:textId="77777777" w:rsidR="00832D66" w:rsidRDefault="00832D66" w:rsidP="007C3283"/>
          <w:p w14:paraId="4BF707B1" w14:textId="77777777" w:rsidR="00832D66" w:rsidRDefault="00832D66" w:rsidP="007C3283"/>
          <w:p w14:paraId="0EF3536D" w14:textId="77777777" w:rsidR="00832D66" w:rsidRDefault="00832D66" w:rsidP="007C3283"/>
          <w:p w14:paraId="129596F5" w14:textId="77777777" w:rsidR="00832D66" w:rsidRDefault="00832D66" w:rsidP="007C3283"/>
          <w:p w14:paraId="1C860F1F" w14:textId="27D4322C" w:rsidR="00832D66" w:rsidRDefault="00832D66" w:rsidP="007C3283"/>
        </w:tc>
        <w:tc>
          <w:tcPr>
            <w:tcW w:w="4987" w:type="dxa"/>
          </w:tcPr>
          <w:p w14:paraId="5DFEE609" w14:textId="77777777" w:rsidR="005A75A9" w:rsidRDefault="005A75A9" w:rsidP="007C3283"/>
        </w:tc>
      </w:tr>
    </w:tbl>
    <w:p w14:paraId="79875292" w14:textId="77777777" w:rsidR="00C01B5E" w:rsidRPr="007C3283" w:rsidRDefault="00C01B5E" w:rsidP="007C3283"/>
    <w:p w14:paraId="027A97FA" w14:textId="77777777" w:rsidR="00F202D3" w:rsidRPr="004A7F83" w:rsidRDefault="00F202D3" w:rsidP="00F202D3"/>
    <w:sectPr w:rsidR="00F202D3" w:rsidRPr="004A7F83" w:rsidSect="001F2BB7">
      <w:pgSz w:w="11906" w:h="16838"/>
      <w:pgMar w:top="567" w:right="567" w:bottom="8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A07"/>
    <w:multiLevelType w:val="hybridMultilevel"/>
    <w:tmpl w:val="50D46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1D6"/>
    <w:multiLevelType w:val="hybridMultilevel"/>
    <w:tmpl w:val="A66632AE"/>
    <w:lvl w:ilvl="0" w:tplc="8E027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5AF1"/>
    <w:multiLevelType w:val="hybridMultilevel"/>
    <w:tmpl w:val="53822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13F6"/>
    <w:multiLevelType w:val="hybridMultilevel"/>
    <w:tmpl w:val="E31687AA"/>
    <w:lvl w:ilvl="0" w:tplc="1D9EA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26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2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2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E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8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82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CF0587"/>
    <w:multiLevelType w:val="hybridMultilevel"/>
    <w:tmpl w:val="70D4079C"/>
    <w:lvl w:ilvl="0" w:tplc="3292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2B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E6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6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2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26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2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5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05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7D23D6"/>
    <w:multiLevelType w:val="hybridMultilevel"/>
    <w:tmpl w:val="215E9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B7"/>
    <w:rsid w:val="000D44BF"/>
    <w:rsid w:val="001F2BB7"/>
    <w:rsid w:val="004A7F83"/>
    <w:rsid w:val="005A75A9"/>
    <w:rsid w:val="007C3283"/>
    <w:rsid w:val="00832886"/>
    <w:rsid w:val="00832D66"/>
    <w:rsid w:val="008E23AD"/>
    <w:rsid w:val="0092577B"/>
    <w:rsid w:val="009B0DD5"/>
    <w:rsid w:val="00BD5746"/>
    <w:rsid w:val="00C01B5E"/>
    <w:rsid w:val="00C04C65"/>
    <w:rsid w:val="00CB254D"/>
    <w:rsid w:val="00D61B58"/>
    <w:rsid w:val="00D62981"/>
    <w:rsid w:val="00D96EA7"/>
    <w:rsid w:val="00ED0648"/>
    <w:rsid w:val="00EF3DCD"/>
    <w:rsid w:val="00F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140E"/>
  <w15:chartTrackingRefBased/>
  <w15:docId w15:val="{F987FF47-654B-8641-8906-4C438F8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2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2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B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FBE493-6A06-46CE-82BE-246A06BB5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D82B2-C749-4F8B-A91C-5C00CC3A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06D2C-BEF6-4865-B5D8-814C76863FA8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14</cp:revision>
  <cp:lastPrinted>2025-03-31T08:07:00Z</cp:lastPrinted>
  <dcterms:created xsi:type="dcterms:W3CDTF">2025-03-28T12:10:00Z</dcterms:created>
  <dcterms:modified xsi:type="dcterms:W3CDTF">2025-03-31T08:07:00Z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